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08" w:rsidRDefault="000E7808" w:rsidP="000E7808">
      <w:pPr>
        <w:widowControl w:val="0"/>
        <w:adjustRightInd w:val="0"/>
        <w:rPr>
          <w:rFonts w:cs="Arial"/>
          <w:b/>
        </w:rPr>
      </w:pPr>
      <w:r>
        <w:rPr>
          <w:rFonts w:cs="Arial"/>
          <w:b/>
        </w:rPr>
        <w:t>NSF Diversity Data for MCW and CTSI Partner Institutions</w:t>
      </w:r>
    </w:p>
    <w:p w:rsidR="000E7808" w:rsidRPr="000E7808" w:rsidRDefault="000E7808" w:rsidP="000E7808">
      <w:pPr>
        <w:widowControl w:val="0"/>
        <w:adjustRightInd w:val="0"/>
        <w:rPr>
          <w:rFonts w:cs="Arial"/>
          <w:b/>
        </w:rPr>
      </w:pPr>
    </w:p>
    <w:p w:rsidR="000E7808" w:rsidRPr="00117FC6" w:rsidRDefault="000E7808" w:rsidP="000E7808">
      <w:pPr>
        <w:widowControl w:val="0"/>
        <w:adjustRightInd w:val="0"/>
        <w:rPr>
          <w:rFonts w:cs="Arial"/>
        </w:rPr>
      </w:pPr>
      <w:r w:rsidRPr="00117FC6">
        <w:rPr>
          <w:rFonts w:cs="Arial"/>
        </w:rPr>
        <w:t xml:space="preserve">According to the </w:t>
      </w:r>
      <w:proofErr w:type="gramStart"/>
      <w:r w:rsidRPr="00117FC6">
        <w:rPr>
          <w:rFonts w:cs="Arial"/>
          <w:i/>
        </w:rPr>
        <w:t>Fall</w:t>
      </w:r>
      <w:proofErr w:type="gramEnd"/>
      <w:r w:rsidRPr="00117FC6">
        <w:rPr>
          <w:rFonts w:cs="Arial"/>
          <w:i/>
        </w:rPr>
        <w:t xml:space="preserve"> 2007 NSF Data – Survey of Graduate Students and </w:t>
      </w:r>
      <w:proofErr w:type="spellStart"/>
      <w:r w:rsidRPr="00117FC6">
        <w:rPr>
          <w:rFonts w:cs="Arial"/>
          <w:i/>
        </w:rPr>
        <w:t>Postdoctorates</w:t>
      </w:r>
      <w:proofErr w:type="spellEnd"/>
      <w:r w:rsidRPr="00117FC6">
        <w:rPr>
          <w:rFonts w:cs="Arial"/>
          <w:i/>
        </w:rPr>
        <w:t xml:space="preserve"> in Science and Engineering: Characteristics of full-time and part-time graduate students in science, engineering, and health</w:t>
      </w:r>
      <w:r w:rsidRPr="00117FC6">
        <w:rPr>
          <w:rFonts w:cs="Arial"/>
        </w:rPr>
        <w:t xml:space="preserve"> (the most recent NSF publication with these statistics), the Medical College of Wisconsin, Graduate School of Biomedical Sciences enrolled 220 graduate students.  Of those 220, 51% were male and 49% were female; 78% were U.S. citizens and 22% were temporary visa holders.  The table below compare</w:t>
      </w:r>
      <w:r>
        <w:rPr>
          <w:rFonts w:cs="Arial"/>
        </w:rPr>
        <w:t>s</w:t>
      </w:r>
      <w:r w:rsidRPr="00117FC6">
        <w:rPr>
          <w:rFonts w:cs="Arial"/>
        </w:rPr>
        <w:t xml:space="preserve"> the demographics of </w:t>
      </w:r>
      <w:r>
        <w:rPr>
          <w:rFonts w:cs="Arial"/>
        </w:rPr>
        <w:t>postdocs</w:t>
      </w:r>
      <w:r w:rsidRPr="00117FC6">
        <w:rPr>
          <w:rFonts w:cs="Arial"/>
        </w:rPr>
        <w:t xml:space="preserve"> at the Medical College of Wisconsin to those </w:t>
      </w:r>
      <w:r>
        <w:rPr>
          <w:rFonts w:cs="Arial"/>
        </w:rPr>
        <w:t>at our partner CTSI institutions</w:t>
      </w:r>
      <w:r w:rsidRPr="00117FC6">
        <w:rPr>
          <w:rFonts w:cs="Arial"/>
        </w:rPr>
        <w:t xml:space="preserve">. </w:t>
      </w:r>
      <w:bookmarkStart w:id="0" w:name="_GoBack"/>
      <w:bookmarkEnd w:id="0"/>
    </w:p>
    <w:p w:rsidR="000E7808" w:rsidRPr="00117FC6" w:rsidRDefault="000E7808" w:rsidP="000E7808">
      <w:pPr>
        <w:widowControl w:val="0"/>
        <w:adjustRightInd w:val="0"/>
        <w:rPr>
          <w:rFonts w:cs="Arial"/>
          <w:b/>
        </w:rPr>
      </w:pPr>
    </w:p>
    <w:p w:rsidR="000E7808" w:rsidRPr="00117FC6" w:rsidRDefault="000E7808" w:rsidP="000E7808">
      <w:pPr>
        <w:widowControl w:val="0"/>
        <w:adjustRightInd w:val="0"/>
        <w:rPr>
          <w:rFonts w:cs="Arial"/>
          <w:b/>
        </w:rPr>
      </w:pPr>
      <w:r w:rsidRPr="00117FC6">
        <w:rPr>
          <w:rFonts w:cs="Arial"/>
          <w:b/>
        </w:rPr>
        <w:t>Medical College of Wisconsin</w:t>
      </w:r>
      <w:r>
        <w:rPr>
          <w:rFonts w:cs="Arial"/>
          <w:b/>
        </w:rPr>
        <w:t xml:space="preserve"> and</w:t>
      </w:r>
      <w:r w:rsidRPr="00117FC6">
        <w:rPr>
          <w:rFonts w:cs="Arial"/>
          <w:b/>
        </w:rPr>
        <w:t xml:space="preserve"> </w:t>
      </w:r>
      <w:r>
        <w:rPr>
          <w:rFonts w:cs="Arial"/>
          <w:b/>
        </w:rPr>
        <w:t>CTSI Partner Institution S&amp;E Graduate Student Statistics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5346"/>
        <w:gridCol w:w="1394"/>
        <w:gridCol w:w="1395"/>
        <w:gridCol w:w="1391"/>
        <w:gridCol w:w="1488"/>
      </w:tblGrid>
      <w:tr w:rsidR="000E7808" w:rsidRPr="00117FC6" w:rsidTr="002C7AFC">
        <w:trPr>
          <w:trHeight w:val="1785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E7808" w:rsidRPr="00117FC6" w:rsidRDefault="000E7808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Cs/>
                <w:color w:val="000000"/>
              </w:rPr>
              <w:t xml:space="preserve">FALL 2007 NSF Data - Survey of Graduate Students and </w:t>
            </w:r>
            <w:proofErr w:type="spellStart"/>
            <w:r w:rsidRPr="00117FC6">
              <w:rPr>
                <w:rFonts w:eastAsia="Times New Roman" w:cs="Arial"/>
                <w:bCs/>
                <w:color w:val="000000"/>
              </w:rPr>
              <w:t>Postdoctorates</w:t>
            </w:r>
            <w:proofErr w:type="spellEnd"/>
            <w:r w:rsidRPr="00117FC6">
              <w:rPr>
                <w:rFonts w:eastAsia="Times New Roman" w:cs="Arial"/>
                <w:bCs/>
                <w:color w:val="000000"/>
              </w:rPr>
              <w:t xml:space="preserve"> in Science and Engineering: Characteristics of </w:t>
            </w:r>
            <w:r w:rsidRPr="00117FC6">
              <w:rPr>
                <w:rFonts w:eastAsia="Times New Roman" w:cs="Arial"/>
                <w:b/>
                <w:bCs/>
                <w:i/>
                <w:color w:val="000000"/>
              </w:rPr>
              <w:t xml:space="preserve">full-time </w:t>
            </w:r>
            <w:r w:rsidRPr="00117FC6">
              <w:rPr>
                <w:rFonts w:eastAsia="Times New Roman" w:cs="Arial"/>
                <w:bCs/>
                <w:color w:val="000000"/>
              </w:rPr>
              <w:t xml:space="preserve">and </w:t>
            </w:r>
            <w:r w:rsidRPr="00117FC6">
              <w:rPr>
                <w:rFonts w:eastAsia="Times New Roman" w:cs="Arial"/>
                <w:b/>
                <w:bCs/>
                <w:i/>
                <w:color w:val="000000"/>
              </w:rPr>
              <w:t>part-time</w:t>
            </w:r>
            <w:r w:rsidRPr="00117FC6">
              <w:rPr>
                <w:rFonts w:eastAsia="Times New Roman" w:cs="Arial"/>
                <w:bCs/>
                <w:color w:val="000000"/>
              </w:rPr>
              <w:t xml:space="preserve"> graduate students in science, engineering, and health</w:t>
            </w: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hyperlink r:id="rId8" w:history="1">
              <w:r w:rsidRPr="00117FC6">
                <w:rPr>
                  <w:rStyle w:val="Hyperlink"/>
                  <w:rFonts w:eastAsia="Times New Roman" w:cs="Arial"/>
                  <w:b/>
                  <w:bCs/>
                </w:rPr>
                <w:t>http://www.nsf.gov/statistics/profiles/alphlist.cfm</w:t>
              </w:r>
            </w:hyperlink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</w:p>
          <w:p w:rsidR="000E7808" w:rsidRPr="00117FC6" w:rsidRDefault="000E7808" w:rsidP="002C7AFC">
            <w:pPr>
              <w:rPr>
                <w:rFonts w:eastAsia="Times New Roman" w:cs="Arial"/>
                <w:bCs/>
                <w:color w:val="000000"/>
              </w:rPr>
            </w:pPr>
            <w:r w:rsidRPr="00117FC6">
              <w:rPr>
                <w:rFonts w:eastAsia="Times New Roman" w:cs="Arial"/>
                <w:bCs/>
                <w:color w:val="000000"/>
              </w:rPr>
              <w:t>* percentages may not equal 100 due to rounding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0E7808" w:rsidRPr="00117FC6" w:rsidRDefault="000E7808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Medical College of Wisconsin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808" w:rsidRPr="00117FC6" w:rsidRDefault="000E7808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Marquette University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808" w:rsidRPr="00117FC6" w:rsidRDefault="000E7808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University of Wisconsin Milwaukee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Milwaukee School of Engineering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Temporary-visa holders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22%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12%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16%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1%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US Citizens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78%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88%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84%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7808" w:rsidRPr="00117FC6" w:rsidRDefault="000E7808" w:rsidP="002C7AFC">
            <w:pPr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99%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8" w:rsidRPr="00117FC6" w:rsidRDefault="000E7808" w:rsidP="002C7AFC">
            <w:pPr>
              <w:ind w:left="630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American Indian/Alaska Native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0.5%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0.5%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0.5%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8" w:rsidRPr="00117FC6" w:rsidRDefault="000E7808" w:rsidP="002C7AFC">
            <w:pPr>
              <w:ind w:left="630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Asian/Pacific Islander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7%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7%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3%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1%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8" w:rsidRPr="00117FC6" w:rsidRDefault="000E7808" w:rsidP="002C7AFC">
            <w:pPr>
              <w:ind w:left="630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Black non-Hispanic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3%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2%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4%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2%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8" w:rsidRPr="00117FC6" w:rsidRDefault="000E7808" w:rsidP="002C7AFC">
            <w:pPr>
              <w:ind w:left="630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Hispanic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1%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3%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3%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0.5%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8" w:rsidRPr="00117FC6" w:rsidRDefault="000E7808" w:rsidP="002C7AFC">
            <w:pPr>
              <w:ind w:left="630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White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66%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76%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71%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84%</w:t>
            </w:r>
          </w:p>
        </w:tc>
      </w:tr>
      <w:tr w:rsidR="000E7808" w:rsidRPr="00117FC6" w:rsidTr="002C7AFC">
        <w:trPr>
          <w:trHeight w:val="255"/>
        </w:trPr>
        <w:tc>
          <w:tcPr>
            <w:tcW w:w="2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8" w:rsidRPr="00117FC6" w:rsidRDefault="000E7808" w:rsidP="002C7AFC">
            <w:pPr>
              <w:ind w:left="630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Other/unknown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0%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0.5%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3%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7808" w:rsidRPr="00117FC6" w:rsidRDefault="000E7808" w:rsidP="002C7AFC">
            <w:pPr>
              <w:jc w:val="right"/>
              <w:rPr>
                <w:rFonts w:eastAsia="Times New Roman" w:cs="Arial"/>
                <w:color w:val="000000"/>
              </w:rPr>
            </w:pPr>
            <w:r w:rsidRPr="00117FC6">
              <w:rPr>
                <w:rFonts w:eastAsia="Times New Roman" w:cs="Arial"/>
                <w:color w:val="000000"/>
              </w:rPr>
              <w:t>11%</w:t>
            </w:r>
          </w:p>
        </w:tc>
      </w:tr>
    </w:tbl>
    <w:p w:rsidR="000E7808" w:rsidRDefault="000E7808" w:rsidP="000E7808">
      <w:pPr>
        <w:widowControl w:val="0"/>
        <w:adjustRightInd w:val="0"/>
        <w:rPr>
          <w:rFonts w:cs="Arial"/>
        </w:rPr>
      </w:pPr>
    </w:p>
    <w:p w:rsidR="0011134F" w:rsidRDefault="0011134F" w:rsidP="000E7808">
      <w:pPr>
        <w:widowControl w:val="0"/>
        <w:adjustRightInd w:val="0"/>
        <w:rPr>
          <w:rFonts w:cs="Arial"/>
        </w:rPr>
      </w:pPr>
    </w:p>
    <w:p w:rsidR="0011134F" w:rsidRDefault="0011134F" w:rsidP="000E7808">
      <w:pPr>
        <w:widowControl w:val="0"/>
        <w:adjustRightInd w:val="0"/>
        <w:rPr>
          <w:rFonts w:cs="Arial"/>
        </w:rPr>
      </w:pPr>
    </w:p>
    <w:p w:rsidR="0011134F" w:rsidRDefault="0011134F" w:rsidP="000E7808">
      <w:pPr>
        <w:widowControl w:val="0"/>
        <w:adjustRightInd w:val="0"/>
        <w:rPr>
          <w:rFonts w:cs="Arial"/>
        </w:rPr>
      </w:pPr>
      <w:r>
        <w:rPr>
          <w:rFonts w:cs="Arial"/>
        </w:rPr>
        <w:t>Race and ethnicity data are not available from NSF for postdocs.  Below, you will find breakdown by citizenship and gender.</w:t>
      </w:r>
    </w:p>
    <w:p w:rsidR="0011134F" w:rsidRDefault="0011134F" w:rsidP="000E7808">
      <w:pPr>
        <w:widowControl w:val="0"/>
        <w:adjustRightInd w:val="0"/>
        <w:rPr>
          <w:rFonts w:cs="Arial"/>
        </w:rPr>
      </w:pPr>
    </w:p>
    <w:p w:rsidR="0011134F" w:rsidRPr="00117FC6" w:rsidRDefault="0011134F" w:rsidP="0011134F">
      <w:pPr>
        <w:widowControl w:val="0"/>
        <w:adjustRightInd w:val="0"/>
        <w:rPr>
          <w:rFonts w:cs="Arial"/>
          <w:b/>
        </w:rPr>
      </w:pPr>
      <w:r w:rsidRPr="00117FC6">
        <w:rPr>
          <w:rFonts w:cs="Arial"/>
          <w:b/>
        </w:rPr>
        <w:t>Medical College of Wisconsin</w:t>
      </w:r>
      <w:r>
        <w:rPr>
          <w:rFonts w:cs="Arial"/>
          <w:b/>
        </w:rPr>
        <w:t xml:space="preserve"> and</w:t>
      </w:r>
      <w:r w:rsidRPr="00117FC6">
        <w:rPr>
          <w:rFonts w:cs="Arial"/>
          <w:b/>
        </w:rPr>
        <w:t xml:space="preserve"> </w:t>
      </w:r>
      <w:r>
        <w:rPr>
          <w:rFonts w:cs="Arial"/>
          <w:b/>
        </w:rPr>
        <w:t xml:space="preserve">CTSI Partner Institution S&amp;E </w:t>
      </w:r>
      <w:r>
        <w:rPr>
          <w:rFonts w:cs="Arial"/>
          <w:b/>
        </w:rPr>
        <w:t>Postdoc</w:t>
      </w:r>
      <w:r>
        <w:rPr>
          <w:rFonts w:cs="Arial"/>
          <w:b/>
        </w:rPr>
        <w:t xml:space="preserve"> Statistics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5347"/>
        <w:gridCol w:w="1394"/>
        <w:gridCol w:w="1394"/>
        <w:gridCol w:w="1390"/>
        <w:gridCol w:w="1489"/>
      </w:tblGrid>
      <w:tr w:rsidR="0011134F" w:rsidRPr="00117FC6" w:rsidTr="0011134F">
        <w:trPr>
          <w:trHeight w:val="178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134F" w:rsidRPr="00117FC6" w:rsidRDefault="0011134F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Cs/>
                <w:color w:val="000000"/>
              </w:rPr>
              <w:t xml:space="preserve">FALL 2007 NSF Data - Survey of Graduate Students and </w:t>
            </w:r>
            <w:proofErr w:type="spellStart"/>
            <w:r w:rsidRPr="00117FC6">
              <w:rPr>
                <w:rFonts w:eastAsia="Times New Roman" w:cs="Arial"/>
                <w:bCs/>
                <w:color w:val="000000"/>
              </w:rPr>
              <w:t>Postdoctorates</w:t>
            </w:r>
            <w:proofErr w:type="spellEnd"/>
            <w:r w:rsidRPr="00117FC6">
              <w:rPr>
                <w:rFonts w:eastAsia="Times New Roman" w:cs="Arial"/>
                <w:bCs/>
                <w:color w:val="000000"/>
              </w:rPr>
              <w:t xml:space="preserve"> in Science and Engineering: Characteristics of </w:t>
            </w:r>
            <w:r w:rsidRPr="00117FC6">
              <w:rPr>
                <w:rFonts w:eastAsia="Times New Roman" w:cs="Arial"/>
                <w:b/>
                <w:bCs/>
                <w:i/>
                <w:color w:val="000000"/>
              </w:rPr>
              <w:t xml:space="preserve">full-time </w:t>
            </w:r>
            <w:r w:rsidRPr="00117FC6">
              <w:rPr>
                <w:rFonts w:eastAsia="Times New Roman" w:cs="Arial"/>
                <w:bCs/>
                <w:color w:val="000000"/>
              </w:rPr>
              <w:t xml:space="preserve">and </w:t>
            </w:r>
            <w:r w:rsidRPr="00117FC6">
              <w:rPr>
                <w:rFonts w:eastAsia="Times New Roman" w:cs="Arial"/>
                <w:b/>
                <w:bCs/>
                <w:i/>
                <w:color w:val="000000"/>
              </w:rPr>
              <w:t>part-time</w:t>
            </w:r>
            <w:r w:rsidRPr="00117FC6">
              <w:rPr>
                <w:rFonts w:eastAsia="Times New Roman" w:cs="Arial"/>
                <w:bCs/>
                <w:color w:val="000000"/>
              </w:rPr>
              <w:t xml:space="preserve"> graduate students in science, engineering, and health</w:t>
            </w: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  <w:hyperlink r:id="rId9" w:history="1">
              <w:r w:rsidRPr="00117FC6">
                <w:rPr>
                  <w:rStyle w:val="Hyperlink"/>
                  <w:rFonts w:eastAsia="Times New Roman" w:cs="Arial"/>
                  <w:b/>
                  <w:bCs/>
                </w:rPr>
                <w:t>http://www.nsf.gov/statistics/profiles/alphlist.cfm</w:t>
              </w:r>
            </w:hyperlink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 </w:t>
            </w:r>
          </w:p>
          <w:p w:rsidR="0011134F" w:rsidRPr="00117FC6" w:rsidRDefault="0011134F" w:rsidP="002C7AFC">
            <w:pPr>
              <w:rPr>
                <w:rFonts w:eastAsia="Times New Roman" w:cs="Arial"/>
                <w:bCs/>
                <w:color w:val="000000"/>
              </w:rPr>
            </w:pPr>
            <w:r w:rsidRPr="00117FC6">
              <w:rPr>
                <w:rFonts w:eastAsia="Times New Roman" w:cs="Arial"/>
                <w:bCs/>
                <w:color w:val="000000"/>
              </w:rPr>
              <w:t>* percentages may not equal 100 due to rounding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1134F" w:rsidRPr="00117FC6" w:rsidRDefault="0011134F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Medical College of Wisconsin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4F" w:rsidRPr="00117FC6" w:rsidRDefault="0011134F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Marquette University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4F" w:rsidRPr="00117FC6" w:rsidRDefault="0011134F" w:rsidP="0011134F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 xml:space="preserve">University of Wisconsin Milwaukee 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117FC6" w:rsidRDefault="0011134F" w:rsidP="002C7AFC">
            <w:pPr>
              <w:jc w:val="right"/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Milwaukee School of Engineering</w:t>
            </w:r>
          </w:p>
        </w:tc>
      </w:tr>
      <w:tr w:rsidR="0011134F" w:rsidRPr="00117FC6" w:rsidTr="0011134F">
        <w:trPr>
          <w:trHeight w:val="25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Temporary-visa holders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78%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78%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n/a</w:t>
            </w:r>
          </w:p>
        </w:tc>
      </w:tr>
      <w:tr w:rsidR="0011134F" w:rsidRPr="00117FC6" w:rsidTr="0011134F">
        <w:trPr>
          <w:trHeight w:val="255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2C7AFC">
            <w:pPr>
              <w:rPr>
                <w:rFonts w:eastAsia="Times New Roman" w:cs="Arial"/>
                <w:b/>
                <w:bCs/>
                <w:color w:val="000000"/>
              </w:rPr>
            </w:pPr>
            <w:r w:rsidRPr="00117FC6">
              <w:rPr>
                <w:rFonts w:eastAsia="Times New Roman" w:cs="Arial"/>
                <w:b/>
                <w:bCs/>
                <w:color w:val="000000"/>
              </w:rPr>
              <w:t>US Citizens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23%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22%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n/a</w:t>
            </w:r>
          </w:p>
        </w:tc>
      </w:tr>
      <w:tr w:rsidR="0011134F" w:rsidRPr="00117FC6" w:rsidTr="0011134F">
        <w:trPr>
          <w:trHeight w:val="255"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2C7AFC">
            <w:pPr>
              <w:ind w:left="630"/>
              <w:rPr>
                <w:rFonts w:eastAsia="Times New Roman" w:cs="Arial"/>
                <w:b/>
                <w:bCs/>
                <w:color w:val="00000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</w:p>
        </w:tc>
      </w:tr>
      <w:tr w:rsidR="0011134F" w:rsidRPr="00117FC6" w:rsidTr="0011134F">
        <w:trPr>
          <w:trHeight w:val="255"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Men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67%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61%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n/a</w:t>
            </w:r>
          </w:p>
        </w:tc>
      </w:tr>
      <w:tr w:rsidR="0011134F" w:rsidRPr="00117FC6" w:rsidTr="0011134F">
        <w:trPr>
          <w:trHeight w:val="255"/>
        </w:trPr>
        <w:tc>
          <w:tcPr>
            <w:tcW w:w="2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Women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33%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39%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34F" w:rsidRPr="00117FC6" w:rsidRDefault="0011134F" w:rsidP="0011134F">
            <w:pPr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n/a</w:t>
            </w:r>
          </w:p>
        </w:tc>
      </w:tr>
    </w:tbl>
    <w:p w:rsidR="000E7808" w:rsidRPr="00117FC6" w:rsidRDefault="000E7808" w:rsidP="000E7808">
      <w:pPr>
        <w:widowControl w:val="0"/>
        <w:adjustRightInd w:val="0"/>
        <w:rPr>
          <w:rFonts w:cs="Arial"/>
        </w:rPr>
      </w:pPr>
    </w:p>
    <w:sectPr w:rsidR="000E7808" w:rsidRPr="00117FC6" w:rsidSect="00173A0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08" w:rsidRDefault="000E7808" w:rsidP="000E7808">
      <w:r>
        <w:separator/>
      </w:r>
    </w:p>
  </w:endnote>
  <w:endnote w:type="continuationSeparator" w:id="0">
    <w:p w:rsidR="000E7808" w:rsidRDefault="000E7808" w:rsidP="000E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AE" w:rsidRPr="00173A08" w:rsidRDefault="000E7808" w:rsidP="00173A0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NSF</w:t>
    </w:r>
    <w:r w:rsidR="0011134F" w:rsidRPr="00173A08">
      <w:rPr>
        <w:sz w:val="16"/>
        <w:szCs w:val="16"/>
      </w:rPr>
      <w:t xml:space="preserve"> </w:t>
    </w:r>
    <w:r>
      <w:rPr>
        <w:sz w:val="16"/>
        <w:szCs w:val="16"/>
      </w:rPr>
      <w:t>Graduate Student</w:t>
    </w:r>
    <w:r w:rsidR="0011134F">
      <w:rPr>
        <w:sz w:val="16"/>
        <w:szCs w:val="16"/>
      </w:rPr>
      <w:t xml:space="preserve"> and </w:t>
    </w:r>
    <w:proofErr w:type="gramStart"/>
    <w:r w:rsidR="0011134F">
      <w:rPr>
        <w:sz w:val="16"/>
        <w:szCs w:val="16"/>
      </w:rPr>
      <w:t xml:space="preserve">Postdoc </w:t>
    </w:r>
    <w:r>
      <w:rPr>
        <w:sz w:val="16"/>
        <w:szCs w:val="16"/>
      </w:rPr>
      <w:t xml:space="preserve"> </w:t>
    </w:r>
    <w:r w:rsidR="0011134F" w:rsidRPr="00173A08">
      <w:rPr>
        <w:sz w:val="16"/>
        <w:szCs w:val="16"/>
      </w:rPr>
      <w:t>Diversity</w:t>
    </w:r>
    <w:proofErr w:type="gramEnd"/>
    <w:r w:rsidR="0011134F" w:rsidRPr="00173A08">
      <w:rPr>
        <w:sz w:val="16"/>
        <w:szCs w:val="16"/>
      </w:rPr>
      <w:t xml:space="preserve"> </w:t>
    </w:r>
    <w:r>
      <w:rPr>
        <w:sz w:val="16"/>
        <w:szCs w:val="16"/>
      </w:rPr>
      <w:t>Data</w:t>
    </w:r>
    <w:r w:rsidR="0011134F" w:rsidRPr="00173A08">
      <w:rPr>
        <w:sz w:val="16"/>
        <w:szCs w:val="16"/>
      </w:rPr>
      <w:t xml:space="preserve"> created 11/2012 </w:t>
    </w:r>
    <w:proofErr w:type="spellStart"/>
    <w:r w:rsidR="0011134F" w:rsidRPr="00173A08">
      <w:rPr>
        <w:sz w:val="16"/>
        <w:szCs w:val="16"/>
      </w:rPr>
      <w:t>kj</w:t>
    </w:r>
    <w:proofErr w:type="spellEnd"/>
  </w:p>
  <w:p w:rsidR="00E152AE" w:rsidRPr="00173A08" w:rsidRDefault="0011134F" w:rsidP="00173A08">
    <w:pPr>
      <w:pStyle w:val="Footer"/>
      <w:jc w:val="right"/>
      <w:rPr>
        <w:sz w:val="16"/>
        <w:szCs w:val="16"/>
      </w:rPr>
    </w:pPr>
    <w:r w:rsidRPr="00173A08">
      <w:rPr>
        <w:sz w:val="16"/>
        <w:szCs w:val="16"/>
      </w:rPr>
      <w:t xml:space="preserve">p. </w:t>
    </w:r>
    <w:r w:rsidRPr="00173A08">
      <w:rPr>
        <w:sz w:val="16"/>
        <w:szCs w:val="16"/>
      </w:rPr>
      <w:fldChar w:fldCharType="begin"/>
    </w:r>
    <w:r w:rsidRPr="00173A08">
      <w:rPr>
        <w:sz w:val="16"/>
        <w:szCs w:val="16"/>
      </w:rPr>
      <w:instrText xml:space="preserve"> PAGE   \* MERGEFORMAT </w:instrText>
    </w:r>
    <w:r w:rsidRPr="00173A0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173A0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08" w:rsidRDefault="000E7808" w:rsidP="000E7808">
      <w:r>
        <w:separator/>
      </w:r>
    </w:p>
  </w:footnote>
  <w:footnote w:type="continuationSeparator" w:id="0">
    <w:p w:rsidR="000E7808" w:rsidRDefault="000E7808" w:rsidP="000E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408F9"/>
    <w:multiLevelType w:val="hybridMultilevel"/>
    <w:tmpl w:val="AF06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08"/>
    <w:rsid w:val="000E7808"/>
    <w:rsid w:val="0011134F"/>
    <w:rsid w:val="002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80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78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808"/>
    <w:rPr>
      <w:strike w:val="0"/>
      <w:dstrike w:val="0"/>
      <w:color w:val="065590"/>
      <w:u w:val="none"/>
      <w:effect w:val="none"/>
    </w:rPr>
  </w:style>
  <w:style w:type="character" w:styleId="CommentReference">
    <w:name w:val="annotation reference"/>
    <w:basedOn w:val="DefaultParagraphFont"/>
    <w:unhideWhenUsed/>
    <w:rsid w:val="000E78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7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80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808"/>
  </w:style>
  <w:style w:type="paragraph" w:styleId="BalloonText">
    <w:name w:val="Balloon Text"/>
    <w:basedOn w:val="Normal"/>
    <w:link w:val="BalloonTextChar"/>
    <w:uiPriority w:val="99"/>
    <w:semiHidden/>
    <w:unhideWhenUsed/>
    <w:rsid w:val="000E7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808"/>
  </w:style>
  <w:style w:type="character" w:styleId="FollowedHyperlink">
    <w:name w:val="FollowedHyperlink"/>
    <w:basedOn w:val="DefaultParagraphFont"/>
    <w:uiPriority w:val="99"/>
    <w:semiHidden/>
    <w:unhideWhenUsed/>
    <w:rsid w:val="001113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80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78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808"/>
    <w:rPr>
      <w:strike w:val="0"/>
      <w:dstrike w:val="0"/>
      <w:color w:val="065590"/>
      <w:u w:val="none"/>
      <w:effect w:val="none"/>
    </w:rPr>
  </w:style>
  <w:style w:type="character" w:styleId="CommentReference">
    <w:name w:val="annotation reference"/>
    <w:basedOn w:val="DefaultParagraphFont"/>
    <w:unhideWhenUsed/>
    <w:rsid w:val="000E78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7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780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808"/>
  </w:style>
  <w:style w:type="paragraph" w:styleId="BalloonText">
    <w:name w:val="Balloon Text"/>
    <w:basedOn w:val="Normal"/>
    <w:link w:val="BalloonTextChar"/>
    <w:uiPriority w:val="99"/>
    <w:semiHidden/>
    <w:unhideWhenUsed/>
    <w:rsid w:val="000E7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808"/>
  </w:style>
  <w:style w:type="character" w:styleId="FollowedHyperlink">
    <w:name w:val="FollowedHyperlink"/>
    <w:basedOn w:val="DefaultParagraphFont"/>
    <w:uiPriority w:val="99"/>
    <w:semiHidden/>
    <w:unhideWhenUsed/>
    <w:rsid w:val="00111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gov/statistics/profiles/alphlist.c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f.gov/statistics/profiles/alphlis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Jamiola</dc:creator>
  <cp:lastModifiedBy>Karen Jamiola</cp:lastModifiedBy>
  <cp:revision>2</cp:revision>
  <dcterms:created xsi:type="dcterms:W3CDTF">2012-11-01T19:55:00Z</dcterms:created>
  <dcterms:modified xsi:type="dcterms:W3CDTF">2012-11-01T20:12:00Z</dcterms:modified>
</cp:coreProperties>
</file>