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22549" w14:textId="77777777" w:rsidR="00D43265" w:rsidRPr="00D43265" w:rsidRDefault="00D43265" w:rsidP="00D43265">
      <w:pPr>
        <w:jc w:val="center"/>
        <w:rPr>
          <w:rFonts w:ascii="Arial" w:hAnsi="Arial" w:cs="Arial"/>
          <w:b/>
          <w:bCs/>
          <w:u w:val="single"/>
        </w:rPr>
      </w:pPr>
      <w:r>
        <w:rPr>
          <w:rFonts w:ascii="Arial" w:hAnsi="Arial" w:cs="Arial"/>
          <w:b/>
          <w:bCs/>
          <w:u w:val="single"/>
        </w:rPr>
        <w:t xml:space="preserve">IRB Member: </w:t>
      </w:r>
      <w:r w:rsidRPr="00D43265">
        <w:rPr>
          <w:rFonts w:ascii="Arial" w:hAnsi="Arial" w:cs="Arial"/>
          <w:b/>
          <w:bCs/>
          <w:u w:val="single"/>
        </w:rPr>
        <w:t>Advertisement and Recruitment Material Checklist</w:t>
      </w:r>
    </w:p>
    <w:tbl>
      <w:tblPr>
        <w:tblStyle w:val="TableGrid"/>
        <w:tblW w:w="0" w:type="auto"/>
        <w:tblLook w:val="04A0" w:firstRow="1" w:lastRow="0" w:firstColumn="1" w:lastColumn="0" w:noHBand="0" w:noVBand="1"/>
      </w:tblPr>
      <w:tblGrid>
        <w:gridCol w:w="5399"/>
        <w:gridCol w:w="5391"/>
      </w:tblGrid>
      <w:tr w:rsidR="00D87582" w:rsidRPr="00D43265" w14:paraId="105E5BCB" w14:textId="77777777" w:rsidTr="00D87582">
        <w:trPr>
          <w:trHeight w:val="240"/>
        </w:trPr>
        <w:tc>
          <w:tcPr>
            <w:tcW w:w="5508" w:type="dxa"/>
          </w:tcPr>
          <w:p w14:paraId="19C2E29D" w14:textId="3A92AB33" w:rsidR="00D87582" w:rsidRPr="00D43265" w:rsidRDefault="00D87582" w:rsidP="00185869">
            <w:pPr>
              <w:jc w:val="center"/>
              <w:rPr>
                <w:rFonts w:ascii="Arial" w:hAnsi="Arial" w:cs="Arial"/>
              </w:rPr>
            </w:pPr>
            <w:r w:rsidRPr="00D43265">
              <w:rPr>
                <w:rFonts w:ascii="Arial" w:hAnsi="Arial" w:cs="Arial"/>
                <w:b/>
                <w:bCs/>
              </w:rPr>
              <w:t xml:space="preserve">IRB Meeting Date: </w:t>
            </w:r>
            <w:sdt>
              <w:sdtPr>
                <w:rPr>
                  <w:rFonts w:ascii="Arial" w:hAnsi="Arial" w:cs="Arial"/>
                  <w:b/>
                  <w:bCs/>
                </w:rPr>
                <w:id w:val="-1484688710"/>
                <w:placeholder>
                  <w:docPart w:val="91C67718BE1B4B9EAA7D39864FACF15B"/>
                </w:placeholder>
                <w:showingPlcHdr/>
                <w:date>
                  <w:dateFormat w:val="M/d/yyyy"/>
                  <w:lid w:val="en-US"/>
                  <w:storeMappedDataAs w:val="dateTime"/>
                  <w:calendar w:val="gregorian"/>
                </w:date>
              </w:sdtPr>
              <w:sdtContent>
                <w:r w:rsidRPr="00467A67">
                  <w:rPr>
                    <w:rStyle w:val="PlaceholderText"/>
                  </w:rPr>
                  <w:t>Click or tap to enter a date.</w:t>
                </w:r>
              </w:sdtContent>
            </w:sdt>
            <w:r w:rsidRPr="00D43265">
              <w:rPr>
                <w:rFonts w:ascii="Arial" w:hAnsi="Arial" w:cs="Arial"/>
              </w:rPr>
              <w:t xml:space="preserve"> </w:t>
            </w:r>
          </w:p>
        </w:tc>
        <w:tc>
          <w:tcPr>
            <w:tcW w:w="5508" w:type="dxa"/>
            <w:vMerge w:val="restart"/>
          </w:tcPr>
          <w:p w14:paraId="647C51E3" w14:textId="0E38354A" w:rsidR="00D87582" w:rsidRPr="00D43265" w:rsidRDefault="00D87582" w:rsidP="00D43265">
            <w:pPr>
              <w:spacing w:after="200" w:line="276" w:lineRule="auto"/>
              <w:jc w:val="center"/>
              <w:rPr>
                <w:rFonts w:ascii="Arial" w:hAnsi="Arial" w:cs="Arial"/>
                <w:b/>
                <w:bCs/>
              </w:rPr>
            </w:pPr>
            <w:r w:rsidRPr="00D43265">
              <w:rPr>
                <w:rFonts w:ascii="Arial" w:hAnsi="Arial" w:cs="Arial"/>
                <w:b/>
                <w:bCs/>
              </w:rPr>
              <w:t xml:space="preserve">eBridge #: </w:t>
            </w:r>
            <w:sdt>
              <w:sdtPr>
                <w:rPr>
                  <w:rFonts w:ascii="Arial" w:hAnsi="Arial" w:cs="Arial"/>
                  <w:b/>
                  <w:bCs/>
                </w:rPr>
                <w:id w:val="425545132"/>
                <w:placeholder>
                  <w:docPart w:val="CC7DB200F08140728B810486A30BA14A"/>
                </w:placeholder>
                <w:showingPlcHdr/>
              </w:sdtPr>
              <w:sdtContent>
                <w:r w:rsidRPr="00467A67">
                  <w:rPr>
                    <w:rStyle w:val="PlaceholderText"/>
                  </w:rPr>
                  <w:t>Click or tap here to enter text.</w:t>
                </w:r>
              </w:sdtContent>
            </w:sdt>
          </w:p>
        </w:tc>
      </w:tr>
      <w:tr w:rsidR="00D87582" w:rsidRPr="00D43265" w14:paraId="046308B9" w14:textId="77777777" w:rsidTr="005F781D">
        <w:trPr>
          <w:trHeight w:val="285"/>
        </w:trPr>
        <w:tc>
          <w:tcPr>
            <w:tcW w:w="5508" w:type="dxa"/>
          </w:tcPr>
          <w:p w14:paraId="59F2B994" w14:textId="3363A6F9" w:rsidR="00D87582" w:rsidRPr="00D43265" w:rsidRDefault="00D87582" w:rsidP="00D87582">
            <w:pPr>
              <w:jc w:val="center"/>
              <w:rPr>
                <w:rFonts w:ascii="Arial" w:hAnsi="Arial" w:cs="Arial"/>
                <w:b/>
                <w:bCs/>
              </w:rPr>
            </w:pPr>
            <w:r>
              <w:rPr>
                <w:rFonts w:ascii="Arial" w:hAnsi="Arial" w:cs="Arial"/>
                <w:b/>
                <w:bCs/>
              </w:rPr>
              <w:t xml:space="preserve">IRB </w:t>
            </w:r>
            <w:r w:rsidRPr="00D43265">
              <w:rPr>
                <w:rFonts w:ascii="Arial" w:hAnsi="Arial" w:cs="Arial"/>
                <w:b/>
                <w:bCs/>
              </w:rPr>
              <w:t>Review Date:</w:t>
            </w:r>
            <w:sdt>
              <w:sdtPr>
                <w:rPr>
                  <w:rFonts w:ascii="Arial" w:hAnsi="Arial" w:cs="Arial"/>
                  <w:b/>
                  <w:bCs/>
                </w:rPr>
                <w:id w:val="1923597283"/>
                <w:placeholder>
                  <w:docPart w:val="63AF63295F9B4921BAC179CE8CDD197D"/>
                </w:placeholder>
                <w:showingPlcHdr/>
                <w:date>
                  <w:dateFormat w:val="M/d/yyyy"/>
                  <w:lid w:val="en-US"/>
                  <w:storeMappedDataAs w:val="dateTime"/>
                  <w:calendar w:val="gregorian"/>
                </w:date>
              </w:sdtPr>
              <w:sdtContent>
                <w:r w:rsidRPr="00467A67">
                  <w:rPr>
                    <w:rStyle w:val="PlaceholderText"/>
                  </w:rPr>
                  <w:t>Click or tap to enter a date.</w:t>
                </w:r>
              </w:sdtContent>
            </w:sdt>
            <w:r w:rsidRPr="00D43265">
              <w:rPr>
                <w:rFonts w:ascii="Arial" w:hAnsi="Arial" w:cs="Arial"/>
              </w:rPr>
              <w:t xml:space="preserve">  (EXR only)</w:t>
            </w:r>
          </w:p>
        </w:tc>
        <w:tc>
          <w:tcPr>
            <w:tcW w:w="5508" w:type="dxa"/>
            <w:vMerge/>
          </w:tcPr>
          <w:p w14:paraId="4FC64572" w14:textId="77777777" w:rsidR="00D87582" w:rsidRPr="00D43265" w:rsidRDefault="00D87582" w:rsidP="00D43265">
            <w:pPr>
              <w:jc w:val="center"/>
              <w:rPr>
                <w:rFonts w:ascii="Arial" w:hAnsi="Arial" w:cs="Arial"/>
                <w:b/>
                <w:bCs/>
              </w:rPr>
            </w:pPr>
          </w:p>
        </w:tc>
      </w:tr>
      <w:tr w:rsidR="00D43265" w:rsidRPr="00D43265" w14:paraId="61B890BB" w14:textId="77777777" w:rsidTr="005F781D">
        <w:tc>
          <w:tcPr>
            <w:tcW w:w="5508" w:type="dxa"/>
          </w:tcPr>
          <w:p w14:paraId="0EF4248F" w14:textId="0243E5CD" w:rsidR="00D43265" w:rsidRPr="00D43265" w:rsidRDefault="00D43265" w:rsidP="00D43265">
            <w:pPr>
              <w:spacing w:after="200" w:line="276" w:lineRule="auto"/>
              <w:jc w:val="center"/>
              <w:rPr>
                <w:rFonts w:ascii="Arial" w:hAnsi="Arial" w:cs="Arial"/>
                <w:b/>
                <w:bCs/>
              </w:rPr>
            </w:pPr>
            <w:r w:rsidRPr="00D43265">
              <w:rPr>
                <w:rFonts w:ascii="Arial" w:hAnsi="Arial" w:cs="Arial"/>
                <w:b/>
                <w:bCs/>
              </w:rPr>
              <w:t xml:space="preserve">Principal Investigator: </w:t>
            </w:r>
            <w:sdt>
              <w:sdtPr>
                <w:rPr>
                  <w:rFonts w:ascii="Arial" w:hAnsi="Arial" w:cs="Arial"/>
                  <w:b/>
                  <w:bCs/>
                </w:rPr>
                <w:id w:val="2034225339"/>
                <w:placeholder>
                  <w:docPart w:val="9629FB7D9F9F42A5B3D8AF79007D5B0D"/>
                </w:placeholder>
                <w:showingPlcHdr/>
              </w:sdtPr>
              <w:sdtContent>
                <w:r w:rsidR="00D87582" w:rsidRPr="00467A67">
                  <w:rPr>
                    <w:rStyle w:val="PlaceholderText"/>
                  </w:rPr>
                  <w:t>Click or tap here to enter text.</w:t>
                </w:r>
              </w:sdtContent>
            </w:sdt>
          </w:p>
        </w:tc>
        <w:tc>
          <w:tcPr>
            <w:tcW w:w="5508" w:type="dxa"/>
          </w:tcPr>
          <w:p w14:paraId="472B4310" w14:textId="021FCE67" w:rsidR="00D43265" w:rsidRPr="00D43265" w:rsidRDefault="00D43265" w:rsidP="00D43265">
            <w:pPr>
              <w:spacing w:after="200" w:line="276" w:lineRule="auto"/>
              <w:jc w:val="center"/>
              <w:rPr>
                <w:rFonts w:ascii="Arial" w:hAnsi="Arial" w:cs="Arial"/>
                <w:b/>
                <w:bCs/>
              </w:rPr>
            </w:pPr>
            <w:r w:rsidRPr="00D43265">
              <w:rPr>
                <w:rFonts w:ascii="Arial" w:hAnsi="Arial" w:cs="Arial"/>
                <w:b/>
                <w:bCs/>
              </w:rPr>
              <w:t xml:space="preserve">Reviewer: </w:t>
            </w:r>
            <w:sdt>
              <w:sdtPr>
                <w:rPr>
                  <w:rFonts w:ascii="Arial" w:hAnsi="Arial" w:cs="Arial"/>
                  <w:b/>
                  <w:bCs/>
                </w:rPr>
                <w:id w:val="710692636"/>
                <w:placeholder>
                  <w:docPart w:val="764C030F250148F3922C23CD1F1E2A45"/>
                </w:placeholder>
                <w:showingPlcHdr/>
              </w:sdtPr>
              <w:sdtContent>
                <w:r w:rsidR="00D87582" w:rsidRPr="00467A67">
                  <w:rPr>
                    <w:rStyle w:val="PlaceholderText"/>
                  </w:rPr>
                  <w:t>Click or tap here to enter text.</w:t>
                </w:r>
              </w:sdtContent>
            </w:sdt>
          </w:p>
        </w:tc>
      </w:tr>
    </w:tbl>
    <w:p w14:paraId="00954090" w14:textId="77777777" w:rsidR="00185869" w:rsidRDefault="00185869" w:rsidP="00185869">
      <w:pPr>
        <w:pStyle w:val="ListParagraph"/>
        <w:ind w:left="0"/>
        <w:rPr>
          <w:rFonts w:ascii="Arial" w:hAnsi="Arial" w:cs="Arial"/>
          <w:sz w:val="21"/>
          <w:szCs w:val="21"/>
        </w:rPr>
      </w:pPr>
    </w:p>
    <w:p w14:paraId="78DA73A1" w14:textId="77777777" w:rsidR="00C6467B" w:rsidRPr="000E26A0" w:rsidRDefault="00C6467B" w:rsidP="00185869">
      <w:pPr>
        <w:pStyle w:val="ListParagraph"/>
        <w:ind w:left="0"/>
        <w:rPr>
          <w:rFonts w:ascii="Arial" w:hAnsi="Arial" w:cs="Arial"/>
          <w:sz w:val="21"/>
          <w:szCs w:val="21"/>
        </w:rPr>
      </w:pPr>
      <w:r w:rsidRPr="000E26A0">
        <w:rPr>
          <w:rFonts w:ascii="Arial" w:hAnsi="Arial" w:cs="Arial"/>
          <w:sz w:val="21"/>
          <w:szCs w:val="21"/>
        </w:rPr>
        <w:t xml:space="preserve">This checklist should be used with the </w:t>
      </w:r>
      <w:r w:rsidRPr="000E26A0">
        <w:rPr>
          <w:rFonts w:ascii="Arial" w:hAnsi="Arial" w:cs="Arial"/>
          <w:i/>
          <w:sz w:val="21"/>
          <w:szCs w:val="21"/>
        </w:rPr>
        <w:t>New Protocol Reviewer Checklist</w:t>
      </w:r>
      <w:r w:rsidRPr="000E26A0">
        <w:rPr>
          <w:rFonts w:ascii="Arial" w:hAnsi="Arial" w:cs="Arial"/>
          <w:sz w:val="21"/>
          <w:szCs w:val="21"/>
        </w:rPr>
        <w:t xml:space="preserve"> for projects which </w:t>
      </w:r>
      <w:r w:rsidR="00185869">
        <w:rPr>
          <w:rFonts w:ascii="Arial" w:hAnsi="Arial" w:cs="Arial"/>
          <w:sz w:val="21"/>
          <w:szCs w:val="21"/>
        </w:rPr>
        <w:t>propose to use recruitment materials such as direct advertisements, internet posting or approach letters</w:t>
      </w:r>
      <w:r w:rsidRPr="000E26A0">
        <w:rPr>
          <w:rFonts w:ascii="Arial" w:hAnsi="Arial" w:cs="Arial"/>
          <w:sz w:val="21"/>
          <w:szCs w:val="21"/>
        </w:rPr>
        <w:t xml:space="preserve">. IRB Committee Members should apply the criteria outlined within the </w:t>
      </w:r>
      <w:r w:rsidRPr="000E26A0">
        <w:rPr>
          <w:rFonts w:ascii="Arial" w:hAnsi="Arial" w:cs="Arial"/>
          <w:i/>
          <w:sz w:val="21"/>
          <w:szCs w:val="21"/>
        </w:rPr>
        <w:t xml:space="preserve">IRB Member SOP: </w:t>
      </w:r>
      <w:r w:rsidR="00185869">
        <w:rPr>
          <w:rFonts w:ascii="Arial" w:hAnsi="Arial" w:cs="Arial"/>
          <w:i/>
          <w:sz w:val="21"/>
          <w:szCs w:val="21"/>
        </w:rPr>
        <w:t xml:space="preserve">Advertisements, Recruitment </w:t>
      </w:r>
      <w:proofErr w:type="gramStart"/>
      <w:r w:rsidR="00185869">
        <w:rPr>
          <w:rFonts w:ascii="Arial" w:hAnsi="Arial" w:cs="Arial"/>
          <w:i/>
          <w:sz w:val="21"/>
          <w:szCs w:val="21"/>
        </w:rPr>
        <w:t>Methods</w:t>
      </w:r>
      <w:proofErr w:type="gramEnd"/>
      <w:r w:rsidR="00185869">
        <w:rPr>
          <w:rFonts w:ascii="Arial" w:hAnsi="Arial" w:cs="Arial"/>
          <w:i/>
          <w:sz w:val="21"/>
          <w:szCs w:val="21"/>
        </w:rPr>
        <w:t xml:space="preserve"> and Compensation</w:t>
      </w:r>
    </w:p>
    <w:p w14:paraId="6F92E4D8" w14:textId="19CFBA2C" w:rsidR="00185869" w:rsidRDefault="00185869" w:rsidP="00C6467B">
      <w:pPr>
        <w:numPr>
          <w:ilvl w:val="0"/>
          <w:numId w:val="6"/>
        </w:numPr>
        <w:spacing w:after="120" w:line="240" w:lineRule="auto"/>
        <w:rPr>
          <w:rFonts w:ascii="Arial" w:hAnsi="Arial" w:cs="Arial"/>
          <w:b/>
          <w:bCs/>
        </w:rPr>
      </w:pPr>
      <w:r>
        <w:rPr>
          <w:rFonts w:ascii="Arial" w:hAnsi="Arial" w:cs="Arial"/>
          <w:b/>
          <w:bCs/>
        </w:rPr>
        <w:t>Do</w:t>
      </w:r>
      <w:r w:rsidR="0008362B">
        <w:rPr>
          <w:rFonts w:ascii="Arial" w:hAnsi="Arial" w:cs="Arial"/>
          <w:b/>
          <w:bCs/>
        </w:rPr>
        <w:t xml:space="preserve"> the </w:t>
      </w:r>
      <w:r>
        <w:rPr>
          <w:rFonts w:ascii="Arial" w:hAnsi="Arial" w:cs="Arial"/>
          <w:b/>
          <w:bCs/>
        </w:rPr>
        <w:t xml:space="preserve">proposed </w:t>
      </w:r>
      <w:r w:rsidR="0008362B">
        <w:rPr>
          <w:rFonts w:ascii="Arial" w:hAnsi="Arial" w:cs="Arial"/>
          <w:b/>
          <w:bCs/>
        </w:rPr>
        <w:t>recruitment material</w:t>
      </w:r>
      <w:r>
        <w:rPr>
          <w:rFonts w:ascii="Arial" w:hAnsi="Arial" w:cs="Arial"/>
          <w:b/>
          <w:bCs/>
        </w:rPr>
        <w:t>s</w:t>
      </w:r>
      <w:r w:rsidR="0008362B">
        <w:rPr>
          <w:rFonts w:ascii="Arial" w:hAnsi="Arial" w:cs="Arial"/>
          <w:b/>
          <w:bCs/>
        </w:rPr>
        <w:t xml:space="preserve"> include </w:t>
      </w:r>
      <w:r w:rsidR="00FF240A">
        <w:rPr>
          <w:rFonts w:ascii="Arial" w:hAnsi="Arial" w:cs="Arial"/>
          <w:b/>
          <w:bCs/>
        </w:rPr>
        <w:t xml:space="preserve">any of the </w:t>
      </w:r>
      <w:r w:rsidR="0008362B">
        <w:rPr>
          <w:rFonts w:ascii="Arial" w:hAnsi="Arial" w:cs="Arial"/>
          <w:b/>
          <w:bCs/>
        </w:rPr>
        <w:t>following</w:t>
      </w:r>
      <w:r>
        <w:rPr>
          <w:rFonts w:ascii="Arial" w:hAnsi="Arial" w:cs="Arial"/>
          <w:b/>
          <w:bCs/>
        </w:rPr>
        <w:t xml:space="preserve"> informational elements</w:t>
      </w:r>
      <w:r w:rsidR="0008362B">
        <w:rPr>
          <w:rFonts w:ascii="Arial" w:hAnsi="Arial" w:cs="Arial"/>
          <w:b/>
          <w:bCs/>
        </w:rPr>
        <w:t xml:space="preserve">? </w:t>
      </w:r>
      <w:sdt>
        <w:sdtPr>
          <w:rPr>
            <w:rFonts w:ascii="Arial" w:hAnsi="Arial" w:cs="Arial"/>
            <w:b/>
            <w:bCs/>
            <w:sz w:val="28"/>
            <w:szCs w:val="28"/>
          </w:rPr>
          <w:id w:val="1765036610"/>
          <w14:checkbox>
            <w14:checked w14:val="0"/>
            <w14:checkedState w14:val="2612" w14:font="MS Gothic"/>
            <w14:uncheckedState w14:val="2610" w14:font="MS Gothic"/>
          </w14:checkbox>
        </w:sdtPr>
        <w:sdtContent>
          <w:r w:rsidR="00DF0F93" w:rsidRPr="00DF0F93">
            <w:rPr>
              <w:rFonts w:ascii="MS Gothic" w:eastAsia="MS Gothic" w:hAnsi="MS Gothic" w:cs="Arial" w:hint="eastAsia"/>
              <w:b/>
              <w:bCs/>
              <w:sz w:val="28"/>
              <w:szCs w:val="28"/>
            </w:rPr>
            <w:t>☐</w:t>
          </w:r>
        </w:sdtContent>
      </w:sdt>
      <w:r w:rsidR="00A75C80">
        <w:rPr>
          <w:rFonts w:ascii="Arial" w:hAnsi="Arial" w:cs="Arial"/>
          <w:b/>
          <w:bCs/>
        </w:rPr>
        <w:t xml:space="preserve">Yes </w:t>
      </w:r>
      <w:sdt>
        <w:sdtPr>
          <w:rPr>
            <w:rFonts w:ascii="Arial" w:hAnsi="Arial" w:cs="Arial"/>
            <w:b/>
            <w:bCs/>
            <w:sz w:val="28"/>
            <w:szCs w:val="28"/>
          </w:rPr>
          <w:id w:val="271292887"/>
          <w14:checkbox>
            <w14:checked w14:val="0"/>
            <w14:checkedState w14:val="2612" w14:font="MS Gothic"/>
            <w14:uncheckedState w14:val="2610" w14:font="MS Gothic"/>
          </w14:checkbox>
        </w:sdtPr>
        <w:sdtContent>
          <w:r w:rsidR="00DF0F93" w:rsidRPr="00DF0F93">
            <w:rPr>
              <w:rFonts w:ascii="MS Gothic" w:eastAsia="MS Gothic" w:hAnsi="MS Gothic" w:cs="Arial" w:hint="eastAsia"/>
              <w:b/>
              <w:bCs/>
              <w:sz w:val="28"/>
              <w:szCs w:val="28"/>
            </w:rPr>
            <w:t>☐</w:t>
          </w:r>
        </w:sdtContent>
      </w:sdt>
      <w:r w:rsidR="00A75C80">
        <w:rPr>
          <w:rFonts w:ascii="Arial" w:hAnsi="Arial" w:cs="Arial"/>
          <w:b/>
          <w:bCs/>
        </w:rPr>
        <w:t xml:space="preserve"> No</w:t>
      </w:r>
      <w:r w:rsidR="0008362B">
        <w:rPr>
          <w:rFonts w:ascii="Arial" w:hAnsi="Arial" w:cs="Arial"/>
          <w:b/>
          <w:bCs/>
        </w:rPr>
        <w:t xml:space="preserve"> </w:t>
      </w:r>
    </w:p>
    <w:p w14:paraId="71621380" w14:textId="77777777" w:rsidR="0008362B" w:rsidRPr="00A75C80" w:rsidRDefault="0008362B" w:rsidP="00C6467B">
      <w:pPr>
        <w:numPr>
          <w:ilvl w:val="0"/>
          <w:numId w:val="4"/>
        </w:numPr>
        <w:spacing w:after="120" w:line="240" w:lineRule="auto"/>
        <w:rPr>
          <w:rFonts w:ascii="Arial" w:hAnsi="Arial" w:cs="Arial"/>
          <w:bCs/>
        </w:rPr>
      </w:pPr>
      <w:r w:rsidRPr="00A75C80">
        <w:rPr>
          <w:rFonts w:ascii="Arial" w:hAnsi="Arial" w:cs="Arial"/>
          <w:bCs/>
        </w:rPr>
        <w:t xml:space="preserve">The name and address of the PI or </w:t>
      </w:r>
      <w:r w:rsidR="00185869" w:rsidRPr="00A75C80">
        <w:rPr>
          <w:rFonts w:ascii="Arial" w:hAnsi="Arial" w:cs="Arial"/>
          <w:bCs/>
        </w:rPr>
        <w:t>the facility</w:t>
      </w:r>
      <w:r w:rsidRPr="00A75C80">
        <w:rPr>
          <w:rFonts w:ascii="Arial" w:hAnsi="Arial" w:cs="Arial"/>
          <w:bCs/>
        </w:rPr>
        <w:t xml:space="preserve"> where the project will be </w:t>
      </w:r>
      <w:proofErr w:type="gramStart"/>
      <w:r w:rsidRPr="00A75C80">
        <w:rPr>
          <w:rFonts w:ascii="Arial" w:hAnsi="Arial" w:cs="Arial"/>
          <w:bCs/>
        </w:rPr>
        <w:t>conducted</w:t>
      </w:r>
      <w:proofErr w:type="gramEnd"/>
    </w:p>
    <w:p w14:paraId="5A92F808" w14:textId="77777777" w:rsidR="0008362B" w:rsidRPr="00A75C80" w:rsidRDefault="0008362B" w:rsidP="00C6467B">
      <w:pPr>
        <w:numPr>
          <w:ilvl w:val="0"/>
          <w:numId w:val="4"/>
        </w:numPr>
        <w:spacing w:after="120" w:line="240" w:lineRule="auto"/>
        <w:rPr>
          <w:rFonts w:ascii="Arial" w:hAnsi="Arial" w:cs="Arial"/>
          <w:bCs/>
        </w:rPr>
      </w:pPr>
      <w:r w:rsidRPr="00A75C80">
        <w:rPr>
          <w:rFonts w:ascii="Arial" w:hAnsi="Arial" w:cs="Arial"/>
          <w:bCs/>
        </w:rPr>
        <w:t xml:space="preserve">The purpose of the project unless otherwise justified </w:t>
      </w:r>
    </w:p>
    <w:p w14:paraId="53421F59" w14:textId="77777777" w:rsidR="0008362B" w:rsidRPr="00A75C80" w:rsidRDefault="0008362B" w:rsidP="00C6467B">
      <w:pPr>
        <w:numPr>
          <w:ilvl w:val="0"/>
          <w:numId w:val="4"/>
        </w:numPr>
        <w:spacing w:after="120" w:line="240" w:lineRule="auto"/>
        <w:rPr>
          <w:rFonts w:ascii="Arial" w:hAnsi="Arial" w:cs="Arial"/>
          <w:bCs/>
        </w:rPr>
      </w:pPr>
      <w:r w:rsidRPr="00A75C80">
        <w:rPr>
          <w:rFonts w:ascii="Arial" w:hAnsi="Arial" w:cs="Arial"/>
          <w:bCs/>
        </w:rPr>
        <w:t>The criteria that will be used to determine eligibility for the project</w:t>
      </w:r>
    </w:p>
    <w:p w14:paraId="2AB98E5F" w14:textId="77777777" w:rsidR="0008362B" w:rsidRPr="00A75C80" w:rsidRDefault="0008362B" w:rsidP="00C6467B">
      <w:pPr>
        <w:numPr>
          <w:ilvl w:val="0"/>
          <w:numId w:val="4"/>
        </w:numPr>
        <w:spacing w:after="120" w:line="240" w:lineRule="auto"/>
        <w:rPr>
          <w:rFonts w:ascii="Arial" w:hAnsi="Arial" w:cs="Arial"/>
          <w:bCs/>
        </w:rPr>
      </w:pPr>
      <w:r w:rsidRPr="00A75C80">
        <w:rPr>
          <w:rFonts w:ascii="Arial" w:hAnsi="Arial" w:cs="Arial"/>
          <w:bCs/>
        </w:rPr>
        <w:t>A brief summary of participation benefits, if appropriate</w:t>
      </w:r>
    </w:p>
    <w:p w14:paraId="2B97A1B6" w14:textId="77777777" w:rsidR="0008362B" w:rsidRPr="00A75C80" w:rsidRDefault="0008362B" w:rsidP="00C6467B">
      <w:pPr>
        <w:numPr>
          <w:ilvl w:val="0"/>
          <w:numId w:val="4"/>
        </w:numPr>
        <w:spacing w:after="120" w:line="240" w:lineRule="auto"/>
        <w:rPr>
          <w:rFonts w:ascii="Arial" w:hAnsi="Arial" w:cs="Arial"/>
          <w:bCs/>
        </w:rPr>
      </w:pPr>
      <w:r w:rsidRPr="00A75C80">
        <w:rPr>
          <w:rFonts w:ascii="Arial" w:hAnsi="Arial" w:cs="Arial"/>
          <w:bCs/>
        </w:rPr>
        <w:t>Time or ot</w:t>
      </w:r>
      <w:r w:rsidR="00F81520">
        <w:rPr>
          <w:rFonts w:ascii="Arial" w:hAnsi="Arial" w:cs="Arial"/>
          <w:bCs/>
        </w:rPr>
        <w:t xml:space="preserve">her commitment required of the </w:t>
      </w:r>
      <w:r w:rsidRPr="00A75C80">
        <w:rPr>
          <w:rFonts w:ascii="Arial" w:hAnsi="Arial" w:cs="Arial"/>
          <w:bCs/>
        </w:rPr>
        <w:t>subject</w:t>
      </w:r>
    </w:p>
    <w:p w14:paraId="73239CBB" w14:textId="77777777" w:rsidR="0008362B" w:rsidRPr="00A75C80" w:rsidRDefault="0008362B" w:rsidP="00C6467B">
      <w:pPr>
        <w:numPr>
          <w:ilvl w:val="0"/>
          <w:numId w:val="4"/>
        </w:numPr>
        <w:spacing w:after="120" w:line="240" w:lineRule="auto"/>
        <w:rPr>
          <w:rFonts w:ascii="Arial" w:hAnsi="Arial" w:cs="Arial"/>
          <w:bCs/>
        </w:rPr>
      </w:pPr>
      <w:r w:rsidRPr="00A75C80">
        <w:rPr>
          <w:rFonts w:ascii="Arial" w:hAnsi="Arial" w:cs="Arial"/>
          <w:bCs/>
        </w:rPr>
        <w:t>Location of the project and the person to contact for additional information</w:t>
      </w:r>
    </w:p>
    <w:p w14:paraId="38409511" w14:textId="77777777" w:rsidR="00185869" w:rsidRPr="00185869" w:rsidRDefault="00185869" w:rsidP="00185869">
      <w:pPr>
        <w:spacing w:after="120" w:line="240" w:lineRule="auto"/>
        <w:rPr>
          <w:rFonts w:ascii="Arial" w:hAnsi="Arial" w:cs="Arial"/>
          <w:b/>
          <w:bCs/>
          <w:color w:val="0000CC"/>
        </w:rPr>
      </w:pPr>
      <w:r w:rsidRPr="00185869">
        <w:rPr>
          <w:rFonts w:ascii="Arial" w:hAnsi="Arial" w:cs="Arial"/>
          <w:bCs/>
          <w:i/>
          <w:color w:val="0000CC"/>
        </w:rPr>
        <w:t>Materials used to recruit subjects should be limited to the information the potential subjects need to determine their eligibility and interest. When appropriately worded, the above items may be included in the materials.</w:t>
      </w:r>
      <w:r w:rsidRPr="00185869">
        <w:rPr>
          <w:rFonts w:ascii="Arial" w:hAnsi="Arial" w:cs="Arial"/>
          <w:b/>
          <w:bCs/>
          <w:color w:val="0000CC"/>
        </w:rPr>
        <w:t xml:space="preserve">  </w:t>
      </w:r>
    </w:p>
    <w:p w14:paraId="20A36CA4" w14:textId="707F8D03" w:rsidR="0008362B" w:rsidRPr="00F57D8F" w:rsidRDefault="00A75C80" w:rsidP="00185869">
      <w:pPr>
        <w:numPr>
          <w:ilvl w:val="0"/>
          <w:numId w:val="6"/>
        </w:numPr>
        <w:spacing w:after="0"/>
        <w:rPr>
          <w:rFonts w:ascii="Arial" w:hAnsi="Arial" w:cs="Arial"/>
          <w:b/>
          <w:bCs/>
        </w:rPr>
      </w:pPr>
      <w:r w:rsidRPr="00F57D8F">
        <w:rPr>
          <w:rFonts w:ascii="Arial" w:hAnsi="Arial" w:cs="Arial"/>
          <w:b/>
          <w:bCs/>
        </w:rPr>
        <w:t>D</w:t>
      </w:r>
      <w:r w:rsidR="00185869">
        <w:rPr>
          <w:rFonts w:ascii="Arial" w:hAnsi="Arial" w:cs="Arial"/>
          <w:b/>
          <w:bCs/>
        </w:rPr>
        <w:t>o</w:t>
      </w:r>
      <w:r w:rsidRPr="00F57D8F">
        <w:rPr>
          <w:rFonts w:ascii="Arial" w:hAnsi="Arial" w:cs="Arial"/>
          <w:b/>
          <w:bCs/>
        </w:rPr>
        <w:t xml:space="preserve"> the </w:t>
      </w:r>
      <w:r w:rsidR="00185869">
        <w:rPr>
          <w:rFonts w:ascii="Arial" w:hAnsi="Arial" w:cs="Arial"/>
          <w:b/>
          <w:bCs/>
        </w:rPr>
        <w:t xml:space="preserve">proposed </w:t>
      </w:r>
      <w:r w:rsidRPr="00F57D8F">
        <w:rPr>
          <w:rFonts w:ascii="Arial" w:hAnsi="Arial" w:cs="Arial"/>
          <w:b/>
          <w:bCs/>
        </w:rPr>
        <w:t>recruitment material</w:t>
      </w:r>
      <w:r w:rsidR="00185869">
        <w:rPr>
          <w:rFonts w:ascii="Arial" w:hAnsi="Arial" w:cs="Arial"/>
          <w:b/>
          <w:bCs/>
        </w:rPr>
        <w:t>s</w:t>
      </w:r>
      <w:r w:rsidRPr="00F57D8F">
        <w:rPr>
          <w:rFonts w:ascii="Arial" w:hAnsi="Arial" w:cs="Arial"/>
          <w:b/>
          <w:bCs/>
        </w:rPr>
        <w:t xml:space="preserve"> </w:t>
      </w:r>
      <w:r w:rsidR="00F57D8F" w:rsidRPr="00F57D8F">
        <w:rPr>
          <w:rFonts w:ascii="Arial" w:hAnsi="Arial" w:cs="Arial"/>
          <w:b/>
          <w:bCs/>
        </w:rPr>
        <w:t>include the following</w:t>
      </w:r>
      <w:r w:rsidR="00185869">
        <w:rPr>
          <w:rFonts w:ascii="Arial" w:hAnsi="Arial" w:cs="Arial"/>
          <w:b/>
          <w:bCs/>
        </w:rPr>
        <w:t xml:space="preserve"> prohibited elements</w:t>
      </w:r>
      <w:r w:rsidR="00F57D8F" w:rsidRPr="00F57D8F">
        <w:rPr>
          <w:rFonts w:ascii="Arial" w:hAnsi="Arial" w:cs="Arial"/>
          <w:b/>
          <w:bCs/>
        </w:rPr>
        <w:t xml:space="preserve">?  </w:t>
      </w:r>
      <w:r w:rsidRPr="00F57D8F">
        <w:rPr>
          <w:rFonts w:ascii="Arial" w:hAnsi="Arial" w:cs="Arial"/>
          <w:b/>
          <w:bCs/>
        </w:rPr>
        <w:t xml:space="preserve"> </w:t>
      </w:r>
      <w:sdt>
        <w:sdtPr>
          <w:rPr>
            <w:rFonts w:ascii="Arial" w:hAnsi="Arial" w:cs="Arial"/>
            <w:b/>
            <w:bCs/>
            <w:sz w:val="28"/>
            <w:szCs w:val="28"/>
          </w:rPr>
          <w:id w:val="1912652796"/>
          <w14:checkbox>
            <w14:checked w14:val="0"/>
            <w14:checkedState w14:val="2612" w14:font="MS Gothic"/>
            <w14:uncheckedState w14:val="2610" w14:font="MS Gothic"/>
          </w14:checkbox>
        </w:sdtPr>
        <w:sdtContent>
          <w:r w:rsidR="00DF0F93" w:rsidRPr="00DF0F93">
            <w:rPr>
              <w:rFonts w:ascii="MS Gothic" w:eastAsia="MS Gothic" w:hAnsi="MS Gothic" w:cs="Arial" w:hint="eastAsia"/>
              <w:b/>
              <w:bCs/>
              <w:sz w:val="28"/>
              <w:szCs w:val="28"/>
            </w:rPr>
            <w:t>☐</w:t>
          </w:r>
        </w:sdtContent>
      </w:sdt>
      <w:r w:rsidR="00DF0F93" w:rsidRPr="00F57D8F">
        <w:rPr>
          <w:rFonts w:ascii="Arial" w:hAnsi="Arial" w:cs="Arial"/>
          <w:b/>
          <w:bCs/>
        </w:rPr>
        <w:t xml:space="preserve"> </w:t>
      </w:r>
      <w:r w:rsidR="00F57D8F" w:rsidRPr="00F57D8F">
        <w:rPr>
          <w:rFonts w:ascii="Arial" w:hAnsi="Arial" w:cs="Arial"/>
          <w:b/>
          <w:bCs/>
        </w:rPr>
        <w:t xml:space="preserve">Yes </w:t>
      </w:r>
      <w:r w:rsidR="00DF0F93">
        <w:rPr>
          <w:rFonts w:ascii="Arial" w:hAnsi="Arial" w:cs="Arial"/>
          <w:b/>
          <w:bCs/>
        </w:rPr>
        <w:t xml:space="preserve"> </w:t>
      </w:r>
      <w:sdt>
        <w:sdtPr>
          <w:rPr>
            <w:rFonts w:ascii="Arial" w:hAnsi="Arial" w:cs="Arial"/>
            <w:b/>
            <w:bCs/>
            <w:sz w:val="28"/>
            <w:szCs w:val="28"/>
          </w:rPr>
          <w:id w:val="1513572702"/>
          <w14:checkbox>
            <w14:checked w14:val="0"/>
            <w14:checkedState w14:val="2612" w14:font="MS Gothic"/>
            <w14:uncheckedState w14:val="2610" w14:font="MS Gothic"/>
          </w14:checkbox>
        </w:sdtPr>
        <w:sdtContent>
          <w:r w:rsidR="00DF0F93" w:rsidRPr="00DF0F93">
            <w:rPr>
              <w:rFonts w:ascii="MS Gothic" w:eastAsia="MS Gothic" w:hAnsi="MS Gothic" w:cs="Arial" w:hint="eastAsia"/>
              <w:b/>
              <w:bCs/>
              <w:sz w:val="28"/>
              <w:szCs w:val="28"/>
            </w:rPr>
            <w:t>☐</w:t>
          </w:r>
        </w:sdtContent>
      </w:sdt>
      <w:r w:rsidR="00F57D8F" w:rsidRPr="00F57D8F">
        <w:rPr>
          <w:rFonts w:ascii="Arial" w:hAnsi="Arial" w:cs="Arial"/>
          <w:b/>
          <w:bCs/>
        </w:rPr>
        <w:t xml:space="preserve"> No</w:t>
      </w:r>
      <w:r w:rsidR="00F57D8F" w:rsidRPr="00F57D8F">
        <w:rPr>
          <w:rFonts w:ascii="Arial" w:hAnsi="Arial" w:cs="Arial"/>
          <w:bCs/>
          <w:i/>
        </w:rPr>
        <w:t>.</w:t>
      </w:r>
      <w:r w:rsidR="00F57D8F" w:rsidRPr="00F57D8F">
        <w:rPr>
          <w:rFonts w:ascii="Arial" w:hAnsi="Arial" w:cs="Arial"/>
          <w:b/>
          <w:bCs/>
          <w:i/>
        </w:rPr>
        <w:t xml:space="preserve"> </w:t>
      </w:r>
    </w:p>
    <w:p w14:paraId="388BA3A6" w14:textId="77777777" w:rsidR="0008362B" w:rsidRPr="00A75C80" w:rsidRDefault="0008362B" w:rsidP="00185869">
      <w:pPr>
        <w:numPr>
          <w:ilvl w:val="0"/>
          <w:numId w:val="5"/>
        </w:numPr>
        <w:spacing w:after="0" w:line="240" w:lineRule="auto"/>
        <w:rPr>
          <w:rFonts w:ascii="Arial" w:hAnsi="Arial" w:cs="Arial"/>
          <w:bCs/>
        </w:rPr>
      </w:pPr>
      <w:r w:rsidRPr="00A75C80">
        <w:rPr>
          <w:rFonts w:ascii="Arial" w:hAnsi="Arial" w:cs="Arial"/>
          <w:bCs/>
        </w:rPr>
        <w:t>Claims of safety, effectiveness, equivalence or superiority in reference to the drug, device or procedure under investigation.</w:t>
      </w:r>
    </w:p>
    <w:p w14:paraId="6011E980" w14:textId="77777777" w:rsidR="0008362B" w:rsidRPr="00A75C80" w:rsidRDefault="0008362B" w:rsidP="00C6467B">
      <w:pPr>
        <w:numPr>
          <w:ilvl w:val="0"/>
          <w:numId w:val="5"/>
        </w:numPr>
        <w:spacing w:after="120" w:line="240" w:lineRule="auto"/>
        <w:rPr>
          <w:rFonts w:ascii="Arial" w:hAnsi="Arial" w:cs="Arial"/>
          <w:bCs/>
        </w:rPr>
      </w:pPr>
      <w:r w:rsidRPr="00A75C80">
        <w:rPr>
          <w:rFonts w:ascii="Arial" w:hAnsi="Arial" w:cs="Arial"/>
          <w:bCs/>
        </w:rPr>
        <w:t>Use of the terms “new” or “exciting” in reference to a drug or device without explaining that the test article is investigational.</w:t>
      </w:r>
    </w:p>
    <w:p w14:paraId="2A37B74E" w14:textId="77777777" w:rsidR="0008362B" w:rsidRPr="00A75C80" w:rsidRDefault="0008362B" w:rsidP="00C6467B">
      <w:pPr>
        <w:numPr>
          <w:ilvl w:val="0"/>
          <w:numId w:val="5"/>
        </w:numPr>
        <w:spacing w:after="120" w:line="240" w:lineRule="auto"/>
        <w:rPr>
          <w:rFonts w:ascii="Arial" w:hAnsi="Arial" w:cs="Arial"/>
          <w:bCs/>
        </w:rPr>
      </w:pPr>
      <w:r w:rsidRPr="00A75C80">
        <w:rPr>
          <w:rFonts w:ascii="Arial" w:hAnsi="Arial" w:cs="Arial"/>
          <w:bCs/>
        </w:rPr>
        <w:t>Use of the term “free” in reference to treatment or procedures.</w:t>
      </w:r>
    </w:p>
    <w:p w14:paraId="36800314" w14:textId="77777777" w:rsidR="0008362B" w:rsidRPr="00A75C80" w:rsidRDefault="0008362B" w:rsidP="00C6467B">
      <w:pPr>
        <w:numPr>
          <w:ilvl w:val="0"/>
          <w:numId w:val="5"/>
        </w:numPr>
        <w:spacing w:after="120" w:line="240" w:lineRule="auto"/>
        <w:rPr>
          <w:rFonts w:ascii="Arial" w:hAnsi="Arial" w:cs="Arial"/>
          <w:bCs/>
        </w:rPr>
      </w:pPr>
      <w:r w:rsidRPr="00A75C80">
        <w:rPr>
          <w:rFonts w:ascii="Arial" w:hAnsi="Arial" w:cs="Arial"/>
          <w:bCs/>
        </w:rPr>
        <w:t>Use of bold or enlarged print or other means to emphasize payment or the amount to be paid.</w:t>
      </w:r>
    </w:p>
    <w:p w14:paraId="6802E4A3" w14:textId="77777777" w:rsidR="0008362B" w:rsidRPr="00A75C80" w:rsidRDefault="0008362B" w:rsidP="00C6467B">
      <w:pPr>
        <w:numPr>
          <w:ilvl w:val="0"/>
          <w:numId w:val="5"/>
        </w:numPr>
        <w:spacing w:after="120" w:line="240" w:lineRule="auto"/>
        <w:rPr>
          <w:rFonts w:ascii="Arial" w:hAnsi="Arial" w:cs="Arial"/>
          <w:bCs/>
        </w:rPr>
      </w:pPr>
      <w:r w:rsidRPr="00A75C80">
        <w:rPr>
          <w:rFonts w:ascii="Arial" w:hAnsi="Arial" w:cs="Arial"/>
          <w:bCs/>
        </w:rPr>
        <w:t>Use of exculpatory language, or asking subjects to give up legal rights</w:t>
      </w:r>
    </w:p>
    <w:p w14:paraId="520A4144" w14:textId="77777777" w:rsidR="0008362B" w:rsidRPr="00A75C80" w:rsidRDefault="0008362B" w:rsidP="00C6467B">
      <w:pPr>
        <w:numPr>
          <w:ilvl w:val="0"/>
          <w:numId w:val="5"/>
        </w:numPr>
        <w:spacing w:after="120" w:line="240" w:lineRule="auto"/>
        <w:rPr>
          <w:rFonts w:ascii="Arial" w:hAnsi="Arial" w:cs="Arial"/>
          <w:bCs/>
        </w:rPr>
      </w:pPr>
      <w:r w:rsidRPr="00A75C80">
        <w:rPr>
          <w:rFonts w:ascii="Arial" w:hAnsi="Arial" w:cs="Arial"/>
          <w:bCs/>
        </w:rPr>
        <w:t>Claims that the subject will receive therapeutic benefit from participation in the project.</w:t>
      </w:r>
    </w:p>
    <w:p w14:paraId="6E76B7CD" w14:textId="77777777" w:rsidR="0008362B" w:rsidRPr="00A75C80" w:rsidRDefault="0008362B" w:rsidP="00C6467B">
      <w:pPr>
        <w:numPr>
          <w:ilvl w:val="0"/>
          <w:numId w:val="5"/>
        </w:numPr>
        <w:spacing w:after="120" w:line="240" w:lineRule="auto"/>
        <w:rPr>
          <w:rFonts w:ascii="Arial" w:hAnsi="Arial" w:cs="Arial"/>
          <w:bCs/>
        </w:rPr>
      </w:pPr>
      <w:r w:rsidRPr="00A75C80">
        <w:rPr>
          <w:rFonts w:ascii="Arial" w:hAnsi="Arial" w:cs="Arial"/>
          <w:bCs/>
        </w:rPr>
        <w:t>The use of any inappropriate pictures or images that would be inconsistent with equitable subject recruitment.</w:t>
      </w:r>
    </w:p>
    <w:p w14:paraId="5B76151A" w14:textId="77777777" w:rsidR="0008362B" w:rsidRPr="00A75C80" w:rsidRDefault="0008362B" w:rsidP="00C6467B">
      <w:pPr>
        <w:numPr>
          <w:ilvl w:val="0"/>
          <w:numId w:val="5"/>
        </w:numPr>
        <w:spacing w:after="120" w:line="240" w:lineRule="auto"/>
        <w:rPr>
          <w:rFonts w:ascii="Arial" w:hAnsi="Arial" w:cs="Arial"/>
          <w:bCs/>
        </w:rPr>
      </w:pPr>
      <w:r w:rsidRPr="00A75C80">
        <w:rPr>
          <w:rFonts w:ascii="Arial" w:hAnsi="Arial" w:cs="Arial"/>
          <w:bCs/>
        </w:rPr>
        <w:t>Offers of compensation from a sponsor that would involve a coupon good for a discount on the purchase price of the product once it had been approved for marketing.</w:t>
      </w:r>
    </w:p>
    <w:p w14:paraId="5C147A5C" w14:textId="77777777" w:rsidR="00185869" w:rsidRPr="00185869" w:rsidRDefault="0008362B" w:rsidP="00C6467B">
      <w:pPr>
        <w:numPr>
          <w:ilvl w:val="0"/>
          <w:numId w:val="5"/>
        </w:numPr>
        <w:spacing w:after="120" w:line="240" w:lineRule="auto"/>
        <w:rPr>
          <w:rFonts w:ascii="Arial" w:hAnsi="Arial" w:cs="Arial"/>
          <w:bCs/>
        </w:rPr>
      </w:pPr>
      <w:r w:rsidRPr="00A75C80">
        <w:rPr>
          <w:rFonts w:ascii="Arial" w:hAnsi="Arial" w:cs="Arial"/>
          <w:bCs/>
        </w:rPr>
        <w:t>Exhibition of the ad in venues which are not in line with the project’s purpose or intent.</w:t>
      </w:r>
      <w:r w:rsidR="00185869" w:rsidRPr="00185869">
        <w:rPr>
          <w:rFonts w:ascii="Arial" w:hAnsi="Arial" w:cs="Arial"/>
          <w:bCs/>
          <w:i/>
        </w:rPr>
        <w:t xml:space="preserve"> </w:t>
      </w:r>
    </w:p>
    <w:p w14:paraId="18A6F530" w14:textId="77777777" w:rsidR="0008362B" w:rsidRPr="00185869" w:rsidRDefault="00185869" w:rsidP="00185869">
      <w:pPr>
        <w:spacing w:after="120" w:line="240" w:lineRule="auto"/>
        <w:rPr>
          <w:rFonts w:ascii="Arial" w:hAnsi="Arial" w:cs="Arial"/>
          <w:bCs/>
          <w:color w:val="0000CC"/>
        </w:rPr>
      </w:pPr>
      <w:r w:rsidRPr="00185869">
        <w:rPr>
          <w:rFonts w:ascii="Arial" w:hAnsi="Arial" w:cs="Arial"/>
          <w:bCs/>
          <w:i/>
          <w:color w:val="0000CC"/>
        </w:rPr>
        <w:t xml:space="preserve">Per MCW IRB policies and procedures and FDA guidance any of the above cited language cannot be present in recruitment materials.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8"/>
      </w:tblGrid>
      <w:tr w:rsidR="00D43265" w:rsidRPr="00D43265" w14:paraId="51B42B96" w14:textId="77777777" w:rsidTr="005F781D">
        <w:tc>
          <w:tcPr>
            <w:tcW w:w="10188" w:type="dxa"/>
          </w:tcPr>
          <w:p w14:paraId="5818FD24" w14:textId="77777777" w:rsidR="00D43265" w:rsidRPr="00D43265" w:rsidRDefault="00C6467B" w:rsidP="00A75C80">
            <w:pPr>
              <w:rPr>
                <w:rFonts w:ascii="Arial" w:hAnsi="Arial" w:cs="Arial"/>
              </w:rPr>
            </w:pPr>
            <w:r>
              <w:rPr>
                <w:rFonts w:ascii="Arial" w:hAnsi="Arial" w:cs="Arial"/>
                <w:b/>
              </w:rPr>
              <w:t>Reviewer Comments:</w:t>
            </w:r>
          </w:p>
        </w:tc>
      </w:tr>
      <w:tr w:rsidR="00D43265" w:rsidRPr="00D43265" w14:paraId="788FA806" w14:textId="77777777" w:rsidTr="005F781D">
        <w:sdt>
          <w:sdtPr>
            <w:rPr>
              <w:rFonts w:ascii="Arial" w:hAnsi="Arial" w:cs="Arial"/>
            </w:rPr>
            <w:id w:val="-2088988218"/>
            <w:placeholder>
              <w:docPart w:val="DefaultPlaceholder_-1854013440"/>
            </w:placeholder>
            <w:showingPlcHdr/>
          </w:sdtPr>
          <w:sdtContent>
            <w:tc>
              <w:tcPr>
                <w:tcW w:w="10188" w:type="dxa"/>
              </w:tcPr>
              <w:p w14:paraId="07F90DB6" w14:textId="5841B138" w:rsidR="00D43265" w:rsidRPr="00D43265" w:rsidRDefault="00DF0F93" w:rsidP="00D43265">
                <w:pPr>
                  <w:rPr>
                    <w:rFonts w:ascii="Arial" w:hAnsi="Arial" w:cs="Arial"/>
                  </w:rPr>
                </w:pPr>
                <w:r w:rsidRPr="00467A67">
                  <w:rPr>
                    <w:rStyle w:val="PlaceholderText"/>
                  </w:rPr>
                  <w:t>Click or tap here to enter text.</w:t>
                </w:r>
              </w:p>
            </w:tc>
          </w:sdtContent>
        </w:sdt>
      </w:tr>
    </w:tbl>
    <w:p w14:paraId="3A2DF520" w14:textId="77777777" w:rsidR="00F81520" w:rsidRDefault="00F81520" w:rsidP="00D43265">
      <w:pPr>
        <w:rPr>
          <w:rFonts w:ascii="Arial" w:hAnsi="Arial" w:cs="Arial"/>
        </w:rPr>
      </w:pPr>
    </w:p>
    <w:p w14:paraId="1021ABB6" w14:textId="0E3A7B69" w:rsidR="00D43265" w:rsidRPr="00D613EE" w:rsidRDefault="00D43265" w:rsidP="00C6467B">
      <w:r w:rsidRPr="00D43265">
        <w:rPr>
          <w:rFonts w:ascii="Arial" w:hAnsi="Arial" w:cs="Arial"/>
        </w:rPr>
        <w:t>Reviewer Name:</w:t>
      </w:r>
      <w:sdt>
        <w:sdtPr>
          <w:rPr>
            <w:rFonts w:ascii="Arial" w:hAnsi="Arial" w:cs="Arial"/>
          </w:rPr>
          <w:id w:val="-1144200011"/>
          <w:placeholder>
            <w:docPart w:val="DefaultPlaceholder_-1854013440"/>
          </w:placeholder>
          <w:showingPlcHdr/>
        </w:sdtPr>
        <w:sdtContent>
          <w:r w:rsidR="00DF0F93" w:rsidRPr="00467A67">
            <w:rPr>
              <w:rStyle w:val="PlaceholderText"/>
            </w:rPr>
            <w:t>Click or tap here to enter text.</w:t>
          </w:r>
        </w:sdtContent>
      </w:sdt>
      <w:r w:rsidRPr="00D43265">
        <w:rPr>
          <w:rFonts w:ascii="Arial" w:hAnsi="Arial" w:cs="Arial"/>
        </w:rPr>
        <w:tab/>
      </w:r>
      <w:r w:rsidRPr="00D43265">
        <w:rPr>
          <w:rFonts w:ascii="Arial" w:hAnsi="Arial" w:cs="Arial"/>
        </w:rPr>
        <w:tab/>
        <w:t xml:space="preserve">Date: </w:t>
      </w:r>
      <w:sdt>
        <w:sdtPr>
          <w:rPr>
            <w:rFonts w:ascii="Arial" w:hAnsi="Arial" w:cs="Arial"/>
          </w:rPr>
          <w:id w:val="-833374769"/>
          <w:placeholder>
            <w:docPart w:val="DefaultPlaceholder_-1854013437"/>
          </w:placeholder>
          <w:showingPlcHdr/>
          <w:date>
            <w:dateFormat w:val="M/d/yyyy"/>
            <w:lid w:val="en-US"/>
            <w:storeMappedDataAs w:val="dateTime"/>
            <w:calendar w:val="gregorian"/>
          </w:date>
        </w:sdtPr>
        <w:sdtContent>
          <w:r w:rsidR="00DF0F93" w:rsidRPr="00467A67">
            <w:rPr>
              <w:rStyle w:val="PlaceholderText"/>
            </w:rPr>
            <w:t>Click or tap to enter a date.</w:t>
          </w:r>
        </w:sdtContent>
      </w:sdt>
    </w:p>
    <w:sectPr w:rsidR="00D43265" w:rsidRPr="00D613EE" w:rsidSect="00D613EE">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12A84" w14:textId="77777777" w:rsidR="000D0C6D" w:rsidRDefault="000D0C6D" w:rsidP="007247AC">
      <w:pPr>
        <w:spacing w:after="0" w:line="240" w:lineRule="auto"/>
      </w:pPr>
      <w:r>
        <w:separator/>
      </w:r>
    </w:p>
  </w:endnote>
  <w:endnote w:type="continuationSeparator" w:id="0">
    <w:p w14:paraId="667BAE27" w14:textId="77777777" w:rsidR="000D0C6D" w:rsidRDefault="000D0C6D" w:rsidP="007247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EEE37" w14:textId="77777777" w:rsidR="007247AC" w:rsidRDefault="00C6467B">
    <w:pPr>
      <w:pStyle w:val="Footer"/>
    </w:pPr>
    <w:r>
      <w:t>Version 2, 06/15/2018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52BD9" w14:textId="77777777" w:rsidR="000D0C6D" w:rsidRDefault="000D0C6D" w:rsidP="007247AC">
      <w:pPr>
        <w:spacing w:after="0" w:line="240" w:lineRule="auto"/>
      </w:pPr>
      <w:r>
        <w:separator/>
      </w:r>
    </w:p>
  </w:footnote>
  <w:footnote w:type="continuationSeparator" w:id="0">
    <w:p w14:paraId="1FD56232" w14:textId="77777777" w:rsidR="000D0C6D" w:rsidRDefault="000D0C6D" w:rsidP="007247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F773C"/>
    <w:multiLevelType w:val="hybridMultilevel"/>
    <w:tmpl w:val="074C46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A833E3D"/>
    <w:multiLevelType w:val="hybridMultilevel"/>
    <w:tmpl w:val="E2741A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9205D34"/>
    <w:multiLevelType w:val="hybridMultilevel"/>
    <w:tmpl w:val="C5A83C3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47E31F12"/>
    <w:multiLevelType w:val="hybridMultilevel"/>
    <w:tmpl w:val="6C463D9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768C2BFD"/>
    <w:multiLevelType w:val="hybridMultilevel"/>
    <w:tmpl w:val="BF6404A8"/>
    <w:lvl w:ilvl="0" w:tplc="00A4CB24">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7AA302ED"/>
    <w:multiLevelType w:val="hybridMultilevel"/>
    <w:tmpl w:val="7F7C2720"/>
    <w:lvl w:ilvl="0" w:tplc="0409000F">
      <w:start w:val="1"/>
      <w:numFmt w:val="decimal"/>
      <w:lvlText w:val="%1."/>
      <w:lvlJc w:val="left"/>
      <w:pPr>
        <w:ind w:left="360" w:hanging="360"/>
      </w:p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num w:numId="1" w16cid:durableId="7125382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9139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58447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77946136">
    <w:abstractNumId w:val="1"/>
  </w:num>
  <w:num w:numId="5" w16cid:durableId="1067847860">
    <w:abstractNumId w:val="0"/>
  </w:num>
  <w:num w:numId="6" w16cid:durableId="20142550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AE5"/>
    <w:rsid w:val="00055DDD"/>
    <w:rsid w:val="00077459"/>
    <w:rsid w:val="0008362B"/>
    <w:rsid w:val="000870A7"/>
    <w:rsid w:val="000A5F38"/>
    <w:rsid w:val="000C44FD"/>
    <w:rsid w:val="000C75D5"/>
    <w:rsid w:val="000D0C6D"/>
    <w:rsid w:val="000E4A92"/>
    <w:rsid w:val="000F2732"/>
    <w:rsid w:val="00122392"/>
    <w:rsid w:val="00135C93"/>
    <w:rsid w:val="001722F4"/>
    <w:rsid w:val="00185869"/>
    <w:rsid w:val="00191F95"/>
    <w:rsid w:val="001C27A1"/>
    <w:rsid w:val="001C55BD"/>
    <w:rsid w:val="001F782F"/>
    <w:rsid w:val="00233C61"/>
    <w:rsid w:val="0029533C"/>
    <w:rsid w:val="002A130B"/>
    <w:rsid w:val="002A2708"/>
    <w:rsid w:val="002F2353"/>
    <w:rsid w:val="00312584"/>
    <w:rsid w:val="0032051D"/>
    <w:rsid w:val="003211E1"/>
    <w:rsid w:val="00321AF4"/>
    <w:rsid w:val="00332AD1"/>
    <w:rsid w:val="003844BA"/>
    <w:rsid w:val="003B0F30"/>
    <w:rsid w:val="003C137C"/>
    <w:rsid w:val="003D7854"/>
    <w:rsid w:val="003E379E"/>
    <w:rsid w:val="0049691F"/>
    <w:rsid w:val="004A2739"/>
    <w:rsid w:val="004C007C"/>
    <w:rsid w:val="004E79BA"/>
    <w:rsid w:val="00544F60"/>
    <w:rsid w:val="00545265"/>
    <w:rsid w:val="00552AD3"/>
    <w:rsid w:val="005559C0"/>
    <w:rsid w:val="0059339C"/>
    <w:rsid w:val="005A4215"/>
    <w:rsid w:val="006124F1"/>
    <w:rsid w:val="00623A28"/>
    <w:rsid w:val="0065088A"/>
    <w:rsid w:val="00696AE5"/>
    <w:rsid w:val="006B472F"/>
    <w:rsid w:val="00702935"/>
    <w:rsid w:val="00714AD0"/>
    <w:rsid w:val="007247AC"/>
    <w:rsid w:val="007364FA"/>
    <w:rsid w:val="007546B9"/>
    <w:rsid w:val="007560D9"/>
    <w:rsid w:val="00783108"/>
    <w:rsid w:val="007968DE"/>
    <w:rsid w:val="007C3509"/>
    <w:rsid w:val="007C506B"/>
    <w:rsid w:val="007D6DD5"/>
    <w:rsid w:val="0080134A"/>
    <w:rsid w:val="0082265D"/>
    <w:rsid w:val="008506A2"/>
    <w:rsid w:val="00867A51"/>
    <w:rsid w:val="0087754A"/>
    <w:rsid w:val="008A0DC1"/>
    <w:rsid w:val="008D6156"/>
    <w:rsid w:val="008E14B7"/>
    <w:rsid w:val="008E1F4C"/>
    <w:rsid w:val="00970095"/>
    <w:rsid w:val="009934F3"/>
    <w:rsid w:val="009A4739"/>
    <w:rsid w:val="009C08D3"/>
    <w:rsid w:val="009C5401"/>
    <w:rsid w:val="009D3368"/>
    <w:rsid w:val="009F0778"/>
    <w:rsid w:val="009F5090"/>
    <w:rsid w:val="00A013A2"/>
    <w:rsid w:val="00A17910"/>
    <w:rsid w:val="00A2662F"/>
    <w:rsid w:val="00A4302A"/>
    <w:rsid w:val="00A43CE9"/>
    <w:rsid w:val="00A75C80"/>
    <w:rsid w:val="00A93E01"/>
    <w:rsid w:val="00A94550"/>
    <w:rsid w:val="00AC4E04"/>
    <w:rsid w:val="00AD324E"/>
    <w:rsid w:val="00AF5A58"/>
    <w:rsid w:val="00B54697"/>
    <w:rsid w:val="00B564E4"/>
    <w:rsid w:val="00B61580"/>
    <w:rsid w:val="00B96BE7"/>
    <w:rsid w:val="00BE722F"/>
    <w:rsid w:val="00BF0DB3"/>
    <w:rsid w:val="00C439B1"/>
    <w:rsid w:val="00C52748"/>
    <w:rsid w:val="00C6467B"/>
    <w:rsid w:val="00CD2F77"/>
    <w:rsid w:val="00CD60A6"/>
    <w:rsid w:val="00CF4ECD"/>
    <w:rsid w:val="00D324CA"/>
    <w:rsid w:val="00D411B0"/>
    <w:rsid w:val="00D43265"/>
    <w:rsid w:val="00D52215"/>
    <w:rsid w:val="00D613EE"/>
    <w:rsid w:val="00D85A23"/>
    <w:rsid w:val="00D87582"/>
    <w:rsid w:val="00DC6D28"/>
    <w:rsid w:val="00DF0F93"/>
    <w:rsid w:val="00DF2948"/>
    <w:rsid w:val="00E24B9B"/>
    <w:rsid w:val="00E52877"/>
    <w:rsid w:val="00E54D04"/>
    <w:rsid w:val="00E77994"/>
    <w:rsid w:val="00E852C3"/>
    <w:rsid w:val="00EA57E4"/>
    <w:rsid w:val="00EE05ED"/>
    <w:rsid w:val="00EE6E5F"/>
    <w:rsid w:val="00F218B2"/>
    <w:rsid w:val="00F3591E"/>
    <w:rsid w:val="00F47452"/>
    <w:rsid w:val="00F54440"/>
    <w:rsid w:val="00F57D8F"/>
    <w:rsid w:val="00F61B00"/>
    <w:rsid w:val="00F651CE"/>
    <w:rsid w:val="00F76A97"/>
    <w:rsid w:val="00F81520"/>
    <w:rsid w:val="00FA3BD1"/>
    <w:rsid w:val="00FC6946"/>
    <w:rsid w:val="00FE5F4A"/>
    <w:rsid w:val="00FF240A"/>
    <w:rsid w:val="00FF7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7165C"/>
  <w15:docId w15:val="{55580D6E-5695-450F-9AD1-2D27C269D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6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6A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6AE5"/>
    <w:rPr>
      <w:rFonts w:ascii="Tahoma" w:hAnsi="Tahoma" w:cs="Tahoma"/>
      <w:sz w:val="16"/>
      <w:szCs w:val="16"/>
    </w:rPr>
  </w:style>
  <w:style w:type="character" w:styleId="Hyperlink">
    <w:name w:val="Hyperlink"/>
    <w:basedOn w:val="DefaultParagraphFont"/>
    <w:uiPriority w:val="99"/>
    <w:semiHidden/>
    <w:unhideWhenUsed/>
    <w:rsid w:val="00D613EE"/>
    <w:rPr>
      <w:color w:val="E84003"/>
      <w:u w:val="single"/>
    </w:rPr>
  </w:style>
  <w:style w:type="character" w:styleId="Strong">
    <w:name w:val="Strong"/>
    <w:basedOn w:val="DefaultParagraphFont"/>
    <w:uiPriority w:val="22"/>
    <w:qFormat/>
    <w:rsid w:val="00D613EE"/>
    <w:rPr>
      <w:b/>
      <w:bCs/>
    </w:rPr>
  </w:style>
  <w:style w:type="paragraph" w:styleId="NormalWeb">
    <w:name w:val="Normal (Web)"/>
    <w:basedOn w:val="Normal"/>
    <w:uiPriority w:val="99"/>
    <w:semiHidden/>
    <w:unhideWhenUsed/>
    <w:rsid w:val="00D613EE"/>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432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247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47AC"/>
  </w:style>
  <w:style w:type="paragraph" w:styleId="Footer">
    <w:name w:val="footer"/>
    <w:basedOn w:val="Normal"/>
    <w:link w:val="FooterChar"/>
    <w:uiPriority w:val="99"/>
    <w:unhideWhenUsed/>
    <w:rsid w:val="007247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47AC"/>
  </w:style>
  <w:style w:type="paragraph" w:styleId="ListParagraph">
    <w:name w:val="List Paragraph"/>
    <w:basedOn w:val="Normal"/>
    <w:uiPriority w:val="34"/>
    <w:qFormat/>
    <w:rsid w:val="00C6467B"/>
    <w:pPr>
      <w:ind w:left="720"/>
      <w:contextualSpacing/>
    </w:pPr>
    <w:rPr>
      <w:rFonts w:eastAsiaTheme="minorEastAsia"/>
    </w:rPr>
  </w:style>
  <w:style w:type="character" w:styleId="PlaceholderText">
    <w:name w:val="Placeholder Text"/>
    <w:basedOn w:val="DefaultParagraphFont"/>
    <w:uiPriority w:val="99"/>
    <w:semiHidden/>
    <w:rsid w:val="00D8758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673828">
      <w:bodyDiv w:val="1"/>
      <w:marLeft w:val="0"/>
      <w:marRight w:val="0"/>
      <w:marTop w:val="0"/>
      <w:marBottom w:val="0"/>
      <w:divBdr>
        <w:top w:val="none" w:sz="0" w:space="0" w:color="auto"/>
        <w:left w:val="none" w:sz="0" w:space="0" w:color="auto"/>
        <w:bottom w:val="none" w:sz="0" w:space="0" w:color="auto"/>
        <w:right w:val="none" w:sz="0" w:space="0" w:color="auto"/>
      </w:divBdr>
    </w:div>
    <w:div w:id="1486510884">
      <w:bodyDiv w:val="1"/>
      <w:marLeft w:val="0"/>
      <w:marRight w:val="0"/>
      <w:marTop w:val="0"/>
      <w:marBottom w:val="0"/>
      <w:divBdr>
        <w:top w:val="none" w:sz="0" w:space="0" w:color="auto"/>
        <w:left w:val="none" w:sz="0" w:space="0" w:color="auto"/>
        <w:bottom w:val="none" w:sz="0" w:space="0" w:color="auto"/>
        <w:right w:val="none" w:sz="0" w:space="0" w:color="auto"/>
      </w:divBdr>
    </w:div>
    <w:div w:id="1756707736">
      <w:bodyDiv w:val="1"/>
      <w:marLeft w:val="0"/>
      <w:marRight w:val="0"/>
      <w:marTop w:val="0"/>
      <w:marBottom w:val="0"/>
      <w:divBdr>
        <w:top w:val="none" w:sz="0" w:space="0" w:color="auto"/>
        <w:left w:val="none" w:sz="0" w:space="0" w:color="auto"/>
        <w:bottom w:val="none" w:sz="0" w:space="0" w:color="auto"/>
        <w:right w:val="none" w:sz="0" w:space="0" w:color="auto"/>
      </w:divBdr>
      <w:divsChild>
        <w:div w:id="665403466">
          <w:marLeft w:val="0"/>
          <w:marRight w:val="0"/>
          <w:marTop w:val="0"/>
          <w:marBottom w:val="0"/>
          <w:divBdr>
            <w:top w:val="none" w:sz="0" w:space="0" w:color="auto"/>
            <w:left w:val="none" w:sz="0" w:space="0" w:color="auto"/>
            <w:bottom w:val="none" w:sz="0" w:space="0" w:color="auto"/>
            <w:right w:val="none" w:sz="0" w:space="0" w:color="auto"/>
          </w:divBdr>
          <w:divsChild>
            <w:div w:id="107311947">
              <w:marLeft w:val="0"/>
              <w:marRight w:val="0"/>
              <w:marTop w:val="0"/>
              <w:marBottom w:val="0"/>
              <w:divBdr>
                <w:top w:val="none" w:sz="0" w:space="0" w:color="auto"/>
                <w:left w:val="none" w:sz="0" w:space="0" w:color="auto"/>
                <w:bottom w:val="none" w:sz="0" w:space="0" w:color="auto"/>
                <w:right w:val="none" w:sz="0" w:space="0" w:color="auto"/>
              </w:divBdr>
              <w:divsChild>
                <w:div w:id="1167135362">
                  <w:marLeft w:val="0"/>
                  <w:marRight w:val="0"/>
                  <w:marTop w:val="0"/>
                  <w:marBottom w:val="0"/>
                  <w:divBdr>
                    <w:top w:val="none" w:sz="0" w:space="0" w:color="auto"/>
                    <w:left w:val="none" w:sz="0" w:space="0" w:color="auto"/>
                    <w:bottom w:val="none" w:sz="0" w:space="0" w:color="auto"/>
                    <w:right w:val="none" w:sz="0" w:space="0" w:color="auto"/>
                  </w:divBdr>
                  <w:divsChild>
                    <w:div w:id="25475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7044500">
      <w:bodyDiv w:val="1"/>
      <w:marLeft w:val="0"/>
      <w:marRight w:val="0"/>
      <w:marTop w:val="0"/>
      <w:marBottom w:val="0"/>
      <w:divBdr>
        <w:top w:val="none" w:sz="0" w:space="0" w:color="auto"/>
        <w:left w:val="none" w:sz="0" w:space="0" w:color="auto"/>
        <w:bottom w:val="none" w:sz="0" w:space="0" w:color="auto"/>
        <w:right w:val="none" w:sz="0" w:space="0" w:color="auto"/>
      </w:divBdr>
      <w:divsChild>
        <w:div w:id="971865190">
          <w:marLeft w:val="0"/>
          <w:marRight w:val="0"/>
          <w:marTop w:val="0"/>
          <w:marBottom w:val="0"/>
          <w:divBdr>
            <w:top w:val="none" w:sz="0" w:space="0" w:color="auto"/>
            <w:left w:val="none" w:sz="0" w:space="0" w:color="auto"/>
            <w:bottom w:val="none" w:sz="0" w:space="0" w:color="auto"/>
            <w:right w:val="none" w:sz="0" w:space="0" w:color="auto"/>
          </w:divBdr>
          <w:divsChild>
            <w:div w:id="63648479">
              <w:marLeft w:val="0"/>
              <w:marRight w:val="0"/>
              <w:marTop w:val="0"/>
              <w:marBottom w:val="0"/>
              <w:divBdr>
                <w:top w:val="none" w:sz="0" w:space="0" w:color="auto"/>
                <w:left w:val="none" w:sz="0" w:space="0" w:color="auto"/>
                <w:bottom w:val="none" w:sz="0" w:space="0" w:color="auto"/>
                <w:right w:val="none" w:sz="0" w:space="0" w:color="auto"/>
              </w:divBdr>
              <w:divsChild>
                <w:div w:id="1752044889">
                  <w:marLeft w:val="0"/>
                  <w:marRight w:val="0"/>
                  <w:marTop w:val="0"/>
                  <w:marBottom w:val="0"/>
                  <w:divBdr>
                    <w:top w:val="none" w:sz="0" w:space="0" w:color="auto"/>
                    <w:left w:val="none" w:sz="0" w:space="0" w:color="auto"/>
                    <w:bottom w:val="none" w:sz="0" w:space="0" w:color="auto"/>
                    <w:right w:val="none" w:sz="0" w:space="0" w:color="auto"/>
                  </w:divBdr>
                  <w:divsChild>
                    <w:div w:id="15788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E3EA9FC1-0306-4293-BA60-27729F86DD03}"/>
      </w:docPartPr>
      <w:docPartBody>
        <w:p w:rsidR="00000000" w:rsidRDefault="005C5AE3">
          <w:r w:rsidRPr="00467A67">
            <w:rPr>
              <w:rStyle w:val="PlaceholderText"/>
            </w:rPr>
            <w:t>Click or tap here to enter text.</w:t>
          </w:r>
        </w:p>
      </w:docPartBody>
    </w:docPart>
    <w:docPart>
      <w:docPartPr>
        <w:name w:val="CC7DB200F08140728B810486A30BA14A"/>
        <w:category>
          <w:name w:val="General"/>
          <w:gallery w:val="placeholder"/>
        </w:category>
        <w:types>
          <w:type w:val="bbPlcHdr"/>
        </w:types>
        <w:behaviors>
          <w:behavior w:val="content"/>
        </w:behaviors>
        <w:guid w:val="{5D0E1084-DCC6-4FDB-8CA6-3E1DC9D323D7}"/>
      </w:docPartPr>
      <w:docPartBody>
        <w:p w:rsidR="00000000" w:rsidRDefault="005C5AE3" w:rsidP="005C5AE3">
          <w:pPr>
            <w:pStyle w:val="CC7DB200F08140728B810486A30BA14A3"/>
          </w:pPr>
          <w:r w:rsidRPr="00467A67">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CD93A9A7-EE55-41A5-A079-A164CFD7CC7A}"/>
      </w:docPartPr>
      <w:docPartBody>
        <w:p w:rsidR="00000000" w:rsidRDefault="005C5AE3">
          <w:r w:rsidRPr="00467A67">
            <w:rPr>
              <w:rStyle w:val="PlaceholderText"/>
            </w:rPr>
            <w:t>Click or tap to enter a date.</w:t>
          </w:r>
        </w:p>
      </w:docPartBody>
    </w:docPart>
    <w:docPart>
      <w:docPartPr>
        <w:name w:val="91C67718BE1B4B9EAA7D39864FACF15B"/>
        <w:category>
          <w:name w:val="General"/>
          <w:gallery w:val="placeholder"/>
        </w:category>
        <w:types>
          <w:type w:val="bbPlcHdr"/>
        </w:types>
        <w:behaviors>
          <w:behavior w:val="content"/>
        </w:behaviors>
        <w:guid w:val="{85253B05-6D3C-4035-8994-0E6B5A23D761}"/>
      </w:docPartPr>
      <w:docPartBody>
        <w:p w:rsidR="00000000" w:rsidRDefault="005C5AE3" w:rsidP="005C5AE3">
          <w:pPr>
            <w:pStyle w:val="91C67718BE1B4B9EAA7D39864FACF15B2"/>
          </w:pPr>
          <w:r w:rsidRPr="00467A67">
            <w:rPr>
              <w:rStyle w:val="PlaceholderText"/>
            </w:rPr>
            <w:t>Click or tap to enter a date.</w:t>
          </w:r>
        </w:p>
      </w:docPartBody>
    </w:docPart>
    <w:docPart>
      <w:docPartPr>
        <w:name w:val="63AF63295F9B4921BAC179CE8CDD197D"/>
        <w:category>
          <w:name w:val="General"/>
          <w:gallery w:val="placeholder"/>
        </w:category>
        <w:types>
          <w:type w:val="bbPlcHdr"/>
        </w:types>
        <w:behaviors>
          <w:behavior w:val="content"/>
        </w:behaviors>
        <w:guid w:val="{9D488530-C903-4CEA-BE88-0FE644A1FADC}"/>
      </w:docPartPr>
      <w:docPartBody>
        <w:p w:rsidR="00000000" w:rsidRDefault="005C5AE3" w:rsidP="005C5AE3">
          <w:pPr>
            <w:pStyle w:val="63AF63295F9B4921BAC179CE8CDD197D2"/>
          </w:pPr>
          <w:r w:rsidRPr="00467A67">
            <w:rPr>
              <w:rStyle w:val="PlaceholderText"/>
            </w:rPr>
            <w:t>Click or tap to enter a date.</w:t>
          </w:r>
        </w:p>
      </w:docPartBody>
    </w:docPart>
    <w:docPart>
      <w:docPartPr>
        <w:name w:val="9629FB7D9F9F42A5B3D8AF79007D5B0D"/>
        <w:category>
          <w:name w:val="General"/>
          <w:gallery w:val="placeholder"/>
        </w:category>
        <w:types>
          <w:type w:val="bbPlcHdr"/>
        </w:types>
        <w:behaviors>
          <w:behavior w:val="content"/>
        </w:behaviors>
        <w:guid w:val="{50D072B9-E3EF-4472-B087-614AD9F297AF}"/>
      </w:docPartPr>
      <w:docPartBody>
        <w:p w:rsidR="00000000" w:rsidRDefault="005C5AE3" w:rsidP="005C5AE3">
          <w:pPr>
            <w:pStyle w:val="9629FB7D9F9F42A5B3D8AF79007D5B0D2"/>
          </w:pPr>
          <w:r w:rsidRPr="00467A67">
            <w:rPr>
              <w:rStyle w:val="PlaceholderText"/>
            </w:rPr>
            <w:t>Click or tap here to enter text.</w:t>
          </w:r>
        </w:p>
      </w:docPartBody>
    </w:docPart>
    <w:docPart>
      <w:docPartPr>
        <w:name w:val="764C030F250148F3922C23CD1F1E2A45"/>
        <w:category>
          <w:name w:val="General"/>
          <w:gallery w:val="placeholder"/>
        </w:category>
        <w:types>
          <w:type w:val="bbPlcHdr"/>
        </w:types>
        <w:behaviors>
          <w:behavior w:val="content"/>
        </w:behaviors>
        <w:guid w:val="{67C9557B-C518-4815-BDD0-452DF5850C15}"/>
      </w:docPartPr>
      <w:docPartBody>
        <w:p w:rsidR="00000000" w:rsidRDefault="005C5AE3" w:rsidP="005C5AE3">
          <w:pPr>
            <w:pStyle w:val="764C030F250148F3922C23CD1F1E2A452"/>
          </w:pPr>
          <w:r w:rsidRPr="00467A6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AE3"/>
    <w:rsid w:val="005C5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5AE3"/>
    <w:rPr>
      <w:color w:val="808080"/>
    </w:rPr>
  </w:style>
  <w:style w:type="paragraph" w:customStyle="1" w:styleId="CC7DB200F08140728B810486A30BA14A">
    <w:name w:val="CC7DB200F08140728B810486A30BA14A"/>
    <w:rsid w:val="005C5AE3"/>
  </w:style>
  <w:style w:type="paragraph" w:customStyle="1" w:styleId="91C67718BE1B4B9EAA7D39864FACF15B">
    <w:name w:val="91C67718BE1B4B9EAA7D39864FACF15B"/>
    <w:rsid w:val="005C5AE3"/>
    <w:pPr>
      <w:spacing w:after="200" w:line="276" w:lineRule="auto"/>
    </w:pPr>
    <w:rPr>
      <w:rFonts w:eastAsiaTheme="minorHAnsi"/>
    </w:rPr>
  </w:style>
  <w:style w:type="paragraph" w:customStyle="1" w:styleId="CC7DB200F08140728B810486A30BA14A1">
    <w:name w:val="CC7DB200F08140728B810486A30BA14A1"/>
    <w:rsid w:val="005C5AE3"/>
    <w:pPr>
      <w:spacing w:after="200" w:line="276" w:lineRule="auto"/>
    </w:pPr>
    <w:rPr>
      <w:rFonts w:eastAsiaTheme="minorHAnsi"/>
    </w:rPr>
  </w:style>
  <w:style w:type="paragraph" w:customStyle="1" w:styleId="63AF63295F9B4921BAC179CE8CDD197D">
    <w:name w:val="63AF63295F9B4921BAC179CE8CDD197D"/>
    <w:rsid w:val="005C5AE3"/>
    <w:pPr>
      <w:spacing w:after="200" w:line="276" w:lineRule="auto"/>
    </w:pPr>
    <w:rPr>
      <w:rFonts w:eastAsiaTheme="minorHAnsi"/>
    </w:rPr>
  </w:style>
  <w:style w:type="paragraph" w:customStyle="1" w:styleId="9629FB7D9F9F42A5B3D8AF79007D5B0D">
    <w:name w:val="9629FB7D9F9F42A5B3D8AF79007D5B0D"/>
    <w:rsid w:val="005C5AE3"/>
    <w:pPr>
      <w:spacing w:after="200" w:line="276" w:lineRule="auto"/>
    </w:pPr>
    <w:rPr>
      <w:rFonts w:eastAsiaTheme="minorHAnsi"/>
    </w:rPr>
  </w:style>
  <w:style w:type="paragraph" w:customStyle="1" w:styleId="764C030F250148F3922C23CD1F1E2A45">
    <w:name w:val="764C030F250148F3922C23CD1F1E2A45"/>
    <w:rsid w:val="005C5AE3"/>
    <w:pPr>
      <w:spacing w:after="200" w:line="276" w:lineRule="auto"/>
    </w:pPr>
    <w:rPr>
      <w:rFonts w:eastAsiaTheme="minorHAnsi"/>
    </w:rPr>
  </w:style>
  <w:style w:type="paragraph" w:customStyle="1" w:styleId="91C67718BE1B4B9EAA7D39864FACF15B1">
    <w:name w:val="91C67718BE1B4B9EAA7D39864FACF15B1"/>
    <w:rsid w:val="005C5AE3"/>
    <w:pPr>
      <w:spacing w:after="200" w:line="276" w:lineRule="auto"/>
    </w:pPr>
    <w:rPr>
      <w:rFonts w:eastAsiaTheme="minorHAnsi"/>
    </w:rPr>
  </w:style>
  <w:style w:type="paragraph" w:customStyle="1" w:styleId="CC7DB200F08140728B810486A30BA14A2">
    <w:name w:val="CC7DB200F08140728B810486A30BA14A2"/>
    <w:rsid w:val="005C5AE3"/>
    <w:pPr>
      <w:spacing w:after="200" w:line="276" w:lineRule="auto"/>
    </w:pPr>
    <w:rPr>
      <w:rFonts w:eastAsiaTheme="minorHAnsi"/>
    </w:rPr>
  </w:style>
  <w:style w:type="paragraph" w:customStyle="1" w:styleId="63AF63295F9B4921BAC179CE8CDD197D1">
    <w:name w:val="63AF63295F9B4921BAC179CE8CDD197D1"/>
    <w:rsid w:val="005C5AE3"/>
    <w:pPr>
      <w:spacing w:after="200" w:line="276" w:lineRule="auto"/>
    </w:pPr>
    <w:rPr>
      <w:rFonts w:eastAsiaTheme="minorHAnsi"/>
    </w:rPr>
  </w:style>
  <w:style w:type="paragraph" w:customStyle="1" w:styleId="9629FB7D9F9F42A5B3D8AF79007D5B0D1">
    <w:name w:val="9629FB7D9F9F42A5B3D8AF79007D5B0D1"/>
    <w:rsid w:val="005C5AE3"/>
    <w:pPr>
      <w:spacing w:after="200" w:line="276" w:lineRule="auto"/>
    </w:pPr>
    <w:rPr>
      <w:rFonts w:eastAsiaTheme="minorHAnsi"/>
    </w:rPr>
  </w:style>
  <w:style w:type="paragraph" w:customStyle="1" w:styleId="764C030F250148F3922C23CD1F1E2A451">
    <w:name w:val="764C030F250148F3922C23CD1F1E2A451"/>
    <w:rsid w:val="005C5AE3"/>
    <w:pPr>
      <w:spacing w:after="200" w:line="276" w:lineRule="auto"/>
    </w:pPr>
    <w:rPr>
      <w:rFonts w:eastAsiaTheme="minorHAnsi"/>
    </w:rPr>
  </w:style>
  <w:style w:type="paragraph" w:customStyle="1" w:styleId="91C67718BE1B4B9EAA7D39864FACF15B2">
    <w:name w:val="91C67718BE1B4B9EAA7D39864FACF15B2"/>
    <w:rsid w:val="005C5AE3"/>
    <w:pPr>
      <w:spacing w:after="200" w:line="276" w:lineRule="auto"/>
    </w:pPr>
    <w:rPr>
      <w:rFonts w:eastAsiaTheme="minorHAnsi"/>
    </w:rPr>
  </w:style>
  <w:style w:type="paragraph" w:customStyle="1" w:styleId="CC7DB200F08140728B810486A30BA14A3">
    <w:name w:val="CC7DB200F08140728B810486A30BA14A3"/>
    <w:rsid w:val="005C5AE3"/>
    <w:pPr>
      <w:spacing w:after="200" w:line="276" w:lineRule="auto"/>
    </w:pPr>
    <w:rPr>
      <w:rFonts w:eastAsiaTheme="minorHAnsi"/>
    </w:rPr>
  </w:style>
  <w:style w:type="paragraph" w:customStyle="1" w:styleId="63AF63295F9B4921BAC179CE8CDD197D2">
    <w:name w:val="63AF63295F9B4921BAC179CE8CDD197D2"/>
    <w:rsid w:val="005C5AE3"/>
    <w:pPr>
      <w:spacing w:after="200" w:line="276" w:lineRule="auto"/>
    </w:pPr>
    <w:rPr>
      <w:rFonts w:eastAsiaTheme="minorHAnsi"/>
    </w:rPr>
  </w:style>
  <w:style w:type="paragraph" w:customStyle="1" w:styleId="9629FB7D9F9F42A5B3D8AF79007D5B0D2">
    <w:name w:val="9629FB7D9F9F42A5B3D8AF79007D5B0D2"/>
    <w:rsid w:val="005C5AE3"/>
    <w:pPr>
      <w:spacing w:after="200" w:line="276" w:lineRule="auto"/>
    </w:pPr>
    <w:rPr>
      <w:rFonts w:eastAsiaTheme="minorHAnsi"/>
    </w:rPr>
  </w:style>
  <w:style w:type="paragraph" w:customStyle="1" w:styleId="764C030F250148F3922C23CD1F1E2A452">
    <w:name w:val="764C030F250148F3922C23CD1F1E2A452"/>
    <w:rsid w:val="005C5AE3"/>
    <w:pPr>
      <w:spacing w:after="200" w:line="276"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A17461DCD6BF41BA508D8D05ADAEA3" ma:contentTypeVersion="0" ma:contentTypeDescription="Create a new document." ma:contentTypeScope="" ma:versionID="a5434ed8510b65d34a1196ff3b547777">
  <xsd:schema xmlns:xsd="http://www.w3.org/2001/XMLSchema" xmlns:p="http://schemas.microsoft.com/office/2006/metadata/properties" targetNamespace="http://schemas.microsoft.com/office/2006/metadata/properties" ma:root="true" ma:fieldsID="46ce51841bcaebe75ae25adb2fb3cbe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0FD418-695F-4DDE-93FD-99721E8F3B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79621822-86CB-4B8D-8858-525AFBCF3213}">
  <ds:schemaRefs>
    <ds:schemaRef ds:uri="http://purl.org/dc/elements/1.1/"/>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http://purl.org/dc/terms/"/>
    <ds:schemaRef ds:uri="http://purl.org/dc/dcmitype/"/>
  </ds:schemaRefs>
</ds:datastoreItem>
</file>

<file path=customXml/itemProps3.xml><?xml version="1.0" encoding="utf-8"?>
<ds:datastoreItem xmlns:ds="http://schemas.openxmlformats.org/officeDocument/2006/customXml" ds:itemID="{B689279B-BCE5-4F0E-AE51-7A5A1435AF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403</Words>
  <Characters>2302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kgaudrea</dc:creator>
  <cp:keywords/>
  <dc:description/>
  <cp:lastModifiedBy>Gaudreau, Kathryn</cp:lastModifiedBy>
  <cp:revision>3</cp:revision>
  <cp:lastPrinted>2010-11-16T22:58:00Z</cp:lastPrinted>
  <dcterms:created xsi:type="dcterms:W3CDTF">2023-12-19T19:12:00Z</dcterms:created>
  <dcterms:modified xsi:type="dcterms:W3CDTF">2023-12-19T19:20:00Z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0x01010033A17461DCD6BF41BA508D8D05ADAEA3</vt:lpwstr>
  </property>
</Properties>
</file>