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9201" w14:textId="138ED3F8" w:rsidR="004421F2" w:rsidRPr="00AC5130" w:rsidRDefault="005A309C" w:rsidP="002C35B9">
      <w:pPr>
        <w:rPr>
          <w:b/>
          <w:bCs/>
          <w:sz w:val="22"/>
          <w:szCs w:val="22"/>
          <w:u w:val="single"/>
        </w:rPr>
      </w:pPr>
      <w:r w:rsidRPr="00AC5130">
        <w:rPr>
          <w:b/>
          <w:bCs/>
          <w:sz w:val="22"/>
          <w:szCs w:val="22"/>
          <w:u w:val="single"/>
        </w:rPr>
        <w:t>Instructions for Developing Group Social Contract</w:t>
      </w:r>
    </w:p>
    <w:p w14:paraId="70FFB77E" w14:textId="4BB88F5F" w:rsidR="00330DFD" w:rsidRPr="00AC5130" w:rsidRDefault="00093677" w:rsidP="00CA4F57">
      <w:pPr>
        <w:ind w:firstLine="720"/>
        <w:rPr>
          <w:sz w:val="22"/>
          <w:szCs w:val="22"/>
        </w:rPr>
      </w:pPr>
      <w:r w:rsidRPr="00AC5130">
        <w:rPr>
          <w:sz w:val="22"/>
          <w:szCs w:val="22"/>
        </w:rPr>
        <w:t xml:space="preserve">In the </w:t>
      </w:r>
      <w:r w:rsidRPr="00AC5130">
        <w:rPr>
          <w:sz w:val="22"/>
          <w:szCs w:val="22"/>
          <w:u w:val="single"/>
        </w:rPr>
        <w:t>first</w:t>
      </w:r>
      <w:r w:rsidRPr="00AC5130">
        <w:rPr>
          <w:sz w:val="22"/>
          <w:szCs w:val="22"/>
        </w:rPr>
        <w:t xml:space="preserve"> group meeting, students will be tasked with creating a social contract for their group</w:t>
      </w:r>
      <w:r w:rsidR="0063672B" w:rsidRPr="00AC5130">
        <w:rPr>
          <w:sz w:val="22"/>
          <w:szCs w:val="22"/>
        </w:rPr>
        <w:t xml:space="preserve"> defining their expectations for participation within the Patient-Based Discussions</w:t>
      </w:r>
      <w:r w:rsidRPr="00AC5130">
        <w:rPr>
          <w:sz w:val="22"/>
          <w:szCs w:val="22"/>
        </w:rPr>
        <w:t xml:space="preserve">. </w:t>
      </w:r>
      <w:r w:rsidRPr="00AC5130">
        <w:rPr>
          <w:b/>
          <w:bCs/>
          <w:sz w:val="22"/>
          <w:szCs w:val="22"/>
        </w:rPr>
        <w:t xml:space="preserve">The goal is to promote a safe space for students where they feel </w:t>
      </w:r>
      <w:r w:rsidR="00EB30CE" w:rsidRPr="00AC5130">
        <w:rPr>
          <w:b/>
          <w:bCs/>
          <w:sz w:val="22"/>
          <w:szCs w:val="22"/>
        </w:rPr>
        <w:t xml:space="preserve">heard and </w:t>
      </w:r>
      <w:r w:rsidRPr="00AC5130">
        <w:rPr>
          <w:b/>
          <w:bCs/>
          <w:sz w:val="22"/>
          <w:szCs w:val="22"/>
        </w:rPr>
        <w:t>supported by their peers and any facilitators who are present.</w:t>
      </w:r>
      <w:r w:rsidRPr="00AC5130">
        <w:rPr>
          <w:sz w:val="22"/>
          <w:szCs w:val="22"/>
        </w:rPr>
        <w:t xml:space="preserve"> They will be given time to do so (15 minutes) and are encouraged to </w:t>
      </w:r>
      <w:r w:rsidR="0063672B" w:rsidRPr="00AC5130">
        <w:rPr>
          <w:sz w:val="22"/>
          <w:szCs w:val="22"/>
        </w:rPr>
        <w:t>be creative</w:t>
      </w:r>
      <w:r w:rsidRPr="00AC5130">
        <w:rPr>
          <w:sz w:val="22"/>
          <w:szCs w:val="22"/>
        </w:rPr>
        <w:t xml:space="preserve">. </w:t>
      </w:r>
      <w:r w:rsidR="00DA27D8" w:rsidRPr="00AC5130">
        <w:rPr>
          <w:sz w:val="22"/>
          <w:szCs w:val="22"/>
        </w:rPr>
        <w:t xml:space="preserve">This process may be done in whatever way is conducive to the students – </w:t>
      </w:r>
      <w:r w:rsidR="00EB30CE" w:rsidRPr="00AC5130">
        <w:rPr>
          <w:sz w:val="22"/>
          <w:szCs w:val="22"/>
        </w:rPr>
        <w:t>students have full ownership of the social contract</w:t>
      </w:r>
      <w:r w:rsidR="00DA27D8" w:rsidRPr="00AC5130">
        <w:rPr>
          <w:sz w:val="22"/>
          <w:szCs w:val="22"/>
        </w:rPr>
        <w:t>. They should agree upon 5-10 items, with 2 mandatory items: 1) Everyone will show up prepared to take on any role. 2) Roles will be rotated each session.</w:t>
      </w:r>
    </w:p>
    <w:p w14:paraId="4793EF97" w14:textId="70B02AE2" w:rsidR="00EB30CE" w:rsidRPr="00AC5130" w:rsidRDefault="00330DFD" w:rsidP="00CA4F57">
      <w:pPr>
        <w:ind w:firstLine="720"/>
        <w:rPr>
          <w:sz w:val="22"/>
          <w:szCs w:val="22"/>
        </w:rPr>
      </w:pPr>
      <w:r w:rsidRPr="00AC5130">
        <w:rPr>
          <w:sz w:val="22"/>
          <w:szCs w:val="22"/>
          <w:u w:val="single"/>
        </w:rPr>
        <w:t>All</w:t>
      </w:r>
      <w:r w:rsidRPr="00AC5130">
        <w:rPr>
          <w:sz w:val="22"/>
          <w:szCs w:val="22"/>
        </w:rPr>
        <w:t xml:space="preserve"> who participate in an individual small group will agree to the social contract of that group at the beginning of each session (i.e., start by reviewing the social contract </w:t>
      </w:r>
      <w:r w:rsidR="00AD66C8" w:rsidRPr="00AC5130">
        <w:rPr>
          <w:sz w:val="22"/>
          <w:szCs w:val="22"/>
        </w:rPr>
        <w:t xml:space="preserve">and </w:t>
      </w:r>
      <w:r w:rsidR="00E859CD">
        <w:rPr>
          <w:sz w:val="22"/>
          <w:szCs w:val="22"/>
        </w:rPr>
        <w:t>allow time for</w:t>
      </w:r>
      <w:r w:rsidRPr="00AC5130">
        <w:rPr>
          <w:sz w:val="22"/>
          <w:szCs w:val="22"/>
        </w:rPr>
        <w:t xml:space="preserve"> each student to confirm their agreement and each facilitator to agree to the group’s terms)</w:t>
      </w:r>
      <w:r w:rsidR="00E859CD">
        <w:rPr>
          <w:sz w:val="22"/>
          <w:szCs w:val="22"/>
        </w:rPr>
        <w:t>.</w:t>
      </w:r>
      <w:r w:rsidR="00AD66C8" w:rsidRPr="00AC5130">
        <w:rPr>
          <w:sz w:val="22"/>
          <w:szCs w:val="22"/>
        </w:rPr>
        <w:t xml:space="preserve"> Student</w:t>
      </w:r>
      <w:r w:rsidR="00B508C1" w:rsidRPr="00AC5130">
        <w:rPr>
          <w:sz w:val="22"/>
          <w:szCs w:val="22"/>
        </w:rPr>
        <w:t>s</w:t>
      </w:r>
      <w:r w:rsidR="00AD66C8" w:rsidRPr="00AC5130">
        <w:rPr>
          <w:sz w:val="22"/>
          <w:szCs w:val="22"/>
        </w:rPr>
        <w:t xml:space="preserve"> </w:t>
      </w:r>
      <w:r w:rsidR="00947874" w:rsidRPr="00AC5130">
        <w:rPr>
          <w:sz w:val="22"/>
          <w:szCs w:val="22"/>
        </w:rPr>
        <w:t xml:space="preserve">may </w:t>
      </w:r>
      <w:r w:rsidR="00AD66C8" w:rsidRPr="00AC5130">
        <w:rPr>
          <w:sz w:val="22"/>
          <w:szCs w:val="22"/>
        </w:rPr>
        <w:t xml:space="preserve">propose changes to the social contract </w:t>
      </w:r>
      <w:r w:rsidR="00350109" w:rsidRPr="00AC5130">
        <w:rPr>
          <w:sz w:val="22"/>
          <w:szCs w:val="22"/>
        </w:rPr>
        <w:t xml:space="preserve">at the beginning of </w:t>
      </w:r>
      <w:r w:rsidR="00B508C1" w:rsidRPr="00AC5130">
        <w:rPr>
          <w:sz w:val="22"/>
          <w:szCs w:val="22"/>
        </w:rPr>
        <w:t>each</w:t>
      </w:r>
      <w:r w:rsidR="00350109" w:rsidRPr="00AC5130">
        <w:rPr>
          <w:sz w:val="22"/>
          <w:szCs w:val="22"/>
        </w:rPr>
        <w:t xml:space="preserve"> session</w:t>
      </w:r>
      <w:r w:rsidR="00E27F4F" w:rsidRPr="00AC5130">
        <w:rPr>
          <w:sz w:val="22"/>
          <w:szCs w:val="22"/>
        </w:rPr>
        <w:t xml:space="preserve">, </w:t>
      </w:r>
      <w:proofErr w:type="gramStart"/>
      <w:r w:rsidR="00E27F4F" w:rsidRPr="00AC5130">
        <w:rPr>
          <w:sz w:val="22"/>
          <w:szCs w:val="22"/>
        </w:rPr>
        <w:t>as long as</w:t>
      </w:r>
      <w:proofErr w:type="gramEnd"/>
      <w:r w:rsidR="00E27F4F" w:rsidRPr="00AC5130">
        <w:rPr>
          <w:sz w:val="22"/>
          <w:szCs w:val="22"/>
        </w:rPr>
        <w:t xml:space="preserve"> all students agree upon 5-10 items with 2 mandatory items</w:t>
      </w:r>
      <w:r w:rsidR="00C704BD" w:rsidRPr="00AC5130">
        <w:rPr>
          <w:sz w:val="22"/>
          <w:szCs w:val="22"/>
        </w:rPr>
        <w:t xml:space="preserve"> (1) Everyone will show up prepared to take on any role. 2) Roles will be rotated each session)</w:t>
      </w:r>
      <w:r w:rsidR="00E27F4F" w:rsidRPr="00AC5130">
        <w:rPr>
          <w:sz w:val="22"/>
          <w:szCs w:val="22"/>
        </w:rPr>
        <w:t xml:space="preserve"> before the session starts</w:t>
      </w:r>
      <w:r w:rsidRPr="00AC5130">
        <w:rPr>
          <w:sz w:val="22"/>
          <w:szCs w:val="22"/>
        </w:rPr>
        <w:t>.</w:t>
      </w:r>
    </w:p>
    <w:p w14:paraId="2CDBDE16" w14:textId="77777777" w:rsidR="00AC5130" w:rsidRDefault="00AC5130">
      <w:pPr>
        <w:rPr>
          <w:sz w:val="22"/>
          <w:szCs w:val="22"/>
        </w:rPr>
      </w:pPr>
    </w:p>
    <w:p w14:paraId="6847215D" w14:textId="5D80AF8F" w:rsidR="00AC5130" w:rsidRPr="00AC5130" w:rsidRDefault="00AC5130">
      <w:pPr>
        <w:rPr>
          <w:sz w:val="22"/>
          <w:szCs w:val="22"/>
        </w:rPr>
        <w:sectPr w:rsidR="00AC5130" w:rsidRPr="00AC513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433527" w14:textId="085ACA8D" w:rsidR="00AC5130" w:rsidRPr="00AC5130" w:rsidRDefault="005A309C">
      <w:pPr>
        <w:rPr>
          <w:b/>
          <w:bCs/>
          <w:sz w:val="22"/>
          <w:szCs w:val="22"/>
          <w:u w:val="single"/>
        </w:rPr>
      </w:pPr>
      <w:r w:rsidRPr="00AC5130">
        <w:rPr>
          <w:b/>
          <w:bCs/>
          <w:sz w:val="22"/>
          <w:szCs w:val="22"/>
          <w:u w:val="single"/>
        </w:rPr>
        <w:t xml:space="preserve">List your 5-10 Items for your </w:t>
      </w:r>
      <w:r w:rsidR="009E08AD" w:rsidRPr="00AC5130">
        <w:rPr>
          <w:b/>
          <w:bCs/>
          <w:sz w:val="22"/>
          <w:szCs w:val="22"/>
          <w:u w:val="single"/>
        </w:rPr>
        <w:t xml:space="preserve">Social </w:t>
      </w:r>
      <w:r w:rsidRPr="00AC5130">
        <w:rPr>
          <w:b/>
          <w:bCs/>
          <w:sz w:val="22"/>
          <w:szCs w:val="22"/>
          <w:u w:val="single"/>
        </w:rPr>
        <w:t>Contract</w:t>
      </w:r>
    </w:p>
    <w:p w14:paraId="5CAF575F" w14:textId="7B6B84E2" w:rsidR="005A309C" w:rsidRPr="00AC5130" w:rsidRDefault="005A309C" w:rsidP="005A309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C5130">
        <w:rPr>
          <w:sz w:val="22"/>
          <w:szCs w:val="22"/>
        </w:rPr>
        <w:t>Everyone will show up prepared to take on any role.</w:t>
      </w:r>
    </w:p>
    <w:p w14:paraId="66D5C244" w14:textId="1696C238" w:rsidR="005A309C" w:rsidRPr="00AC5130" w:rsidRDefault="005A309C" w:rsidP="005A309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C5130">
        <w:rPr>
          <w:sz w:val="22"/>
          <w:szCs w:val="22"/>
        </w:rPr>
        <w:t>Roles will be rotated each session.</w:t>
      </w:r>
    </w:p>
    <w:p w14:paraId="12BB13B6" w14:textId="30A589A7" w:rsidR="001131CF" w:rsidRPr="00AC5130" w:rsidRDefault="001131CF" w:rsidP="001131C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C5130">
        <w:rPr>
          <w:sz w:val="22"/>
          <w:szCs w:val="22"/>
        </w:rPr>
        <w:t>___________________________</w:t>
      </w:r>
    </w:p>
    <w:p w14:paraId="599EA50E" w14:textId="7E08E505" w:rsidR="005A309C" w:rsidRPr="00AC5130" w:rsidRDefault="005A309C" w:rsidP="005A309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C5130">
        <w:rPr>
          <w:sz w:val="22"/>
          <w:szCs w:val="22"/>
        </w:rPr>
        <w:t>___________________________</w:t>
      </w:r>
    </w:p>
    <w:p w14:paraId="3646DAD7" w14:textId="38C76A48" w:rsidR="005A309C" w:rsidRPr="00AC5130" w:rsidRDefault="005A309C" w:rsidP="005A309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C5130">
        <w:rPr>
          <w:sz w:val="22"/>
          <w:szCs w:val="22"/>
        </w:rPr>
        <w:t>___________________________</w:t>
      </w:r>
    </w:p>
    <w:p w14:paraId="55452612" w14:textId="5A3521A4" w:rsidR="005A309C" w:rsidRPr="00AC5130" w:rsidRDefault="005A309C" w:rsidP="005A309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C5130">
        <w:rPr>
          <w:sz w:val="22"/>
          <w:szCs w:val="22"/>
        </w:rPr>
        <w:t>___________________________</w:t>
      </w:r>
    </w:p>
    <w:p w14:paraId="43587FB2" w14:textId="778D2094" w:rsidR="005A309C" w:rsidRPr="00AC5130" w:rsidRDefault="005A309C" w:rsidP="005A309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C5130">
        <w:rPr>
          <w:sz w:val="22"/>
          <w:szCs w:val="22"/>
        </w:rPr>
        <w:t>___________________________</w:t>
      </w:r>
    </w:p>
    <w:p w14:paraId="7C27B46A" w14:textId="177A1B4B" w:rsidR="005A309C" w:rsidRPr="00AC5130" w:rsidRDefault="005A309C" w:rsidP="005A309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C5130">
        <w:rPr>
          <w:sz w:val="22"/>
          <w:szCs w:val="22"/>
        </w:rPr>
        <w:t>___________________________</w:t>
      </w:r>
    </w:p>
    <w:p w14:paraId="4275B9BA" w14:textId="7CD34734" w:rsidR="005A309C" w:rsidRPr="00AC5130" w:rsidRDefault="005A309C" w:rsidP="005A309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C5130">
        <w:rPr>
          <w:sz w:val="22"/>
          <w:szCs w:val="22"/>
        </w:rPr>
        <w:t>___________________________</w:t>
      </w:r>
    </w:p>
    <w:p w14:paraId="5E5213DE" w14:textId="61C119B0" w:rsidR="00AC5130" w:rsidRDefault="005A309C" w:rsidP="00AC5130">
      <w:pPr>
        <w:pStyle w:val="ListParagraph"/>
        <w:numPr>
          <w:ilvl w:val="0"/>
          <w:numId w:val="2"/>
        </w:numPr>
        <w:spacing w:after="120"/>
        <w:rPr>
          <w:sz w:val="22"/>
          <w:szCs w:val="22"/>
        </w:rPr>
      </w:pPr>
      <w:r w:rsidRPr="00AC5130">
        <w:rPr>
          <w:sz w:val="22"/>
          <w:szCs w:val="22"/>
        </w:rPr>
        <w:t>___________________________</w:t>
      </w:r>
    </w:p>
    <w:p w14:paraId="5003A091" w14:textId="0BCD0369" w:rsidR="005A309C" w:rsidRPr="00AC5130" w:rsidRDefault="005A309C" w:rsidP="00AC5130">
      <w:pPr>
        <w:rPr>
          <w:b/>
          <w:bCs/>
          <w:sz w:val="22"/>
          <w:szCs w:val="22"/>
          <w:u w:val="single"/>
        </w:rPr>
      </w:pPr>
      <w:r w:rsidRPr="00AC5130">
        <w:rPr>
          <w:b/>
          <w:bCs/>
          <w:sz w:val="22"/>
          <w:szCs w:val="22"/>
          <w:u w:val="single"/>
        </w:rPr>
        <w:t>Provide your name as your electronic signature to indicate your agreement to this contract</w:t>
      </w:r>
    </w:p>
    <w:p w14:paraId="0CF77478" w14:textId="32CBDB87" w:rsidR="00FE7C65" w:rsidRPr="00AC5130" w:rsidRDefault="00FE7C65" w:rsidP="00AC5130">
      <w:pPr>
        <w:pStyle w:val="ListParagraph"/>
        <w:numPr>
          <w:ilvl w:val="0"/>
          <w:numId w:val="3"/>
        </w:numPr>
        <w:spacing w:after="120"/>
        <w:rPr>
          <w:sz w:val="22"/>
          <w:szCs w:val="22"/>
        </w:rPr>
      </w:pPr>
      <w:r w:rsidRPr="00AC5130">
        <w:rPr>
          <w:sz w:val="22"/>
          <w:szCs w:val="22"/>
        </w:rPr>
        <w:t>___________________________</w:t>
      </w:r>
    </w:p>
    <w:p w14:paraId="24EC1DAB" w14:textId="77777777" w:rsidR="00FE7C65" w:rsidRPr="00AC5130" w:rsidRDefault="00FE7C65" w:rsidP="00AC5130">
      <w:pPr>
        <w:pStyle w:val="ListParagraph"/>
        <w:numPr>
          <w:ilvl w:val="0"/>
          <w:numId w:val="3"/>
        </w:numPr>
        <w:spacing w:after="120"/>
        <w:rPr>
          <w:sz w:val="22"/>
          <w:szCs w:val="22"/>
        </w:rPr>
      </w:pPr>
      <w:r w:rsidRPr="00AC5130">
        <w:rPr>
          <w:sz w:val="22"/>
          <w:szCs w:val="22"/>
        </w:rPr>
        <w:t>___________________________</w:t>
      </w:r>
    </w:p>
    <w:p w14:paraId="113ADCAD" w14:textId="77777777" w:rsidR="00FE7C65" w:rsidRPr="00AC5130" w:rsidRDefault="00FE7C65" w:rsidP="00AC5130">
      <w:pPr>
        <w:pStyle w:val="ListParagraph"/>
        <w:numPr>
          <w:ilvl w:val="0"/>
          <w:numId w:val="3"/>
        </w:numPr>
        <w:spacing w:after="120"/>
        <w:rPr>
          <w:sz w:val="22"/>
          <w:szCs w:val="22"/>
        </w:rPr>
      </w:pPr>
      <w:r w:rsidRPr="00AC5130">
        <w:rPr>
          <w:sz w:val="22"/>
          <w:szCs w:val="22"/>
        </w:rPr>
        <w:t>___________________________</w:t>
      </w:r>
    </w:p>
    <w:p w14:paraId="1A308B21" w14:textId="77777777" w:rsidR="00FE7C65" w:rsidRPr="00AC5130" w:rsidRDefault="00FE7C65" w:rsidP="00AC5130">
      <w:pPr>
        <w:pStyle w:val="ListParagraph"/>
        <w:numPr>
          <w:ilvl w:val="0"/>
          <w:numId w:val="3"/>
        </w:numPr>
        <w:spacing w:after="120"/>
        <w:rPr>
          <w:sz w:val="22"/>
          <w:szCs w:val="22"/>
        </w:rPr>
      </w:pPr>
      <w:r w:rsidRPr="00AC5130">
        <w:rPr>
          <w:sz w:val="22"/>
          <w:szCs w:val="22"/>
        </w:rPr>
        <w:t>___________________________</w:t>
      </w:r>
    </w:p>
    <w:p w14:paraId="53561FE4" w14:textId="77777777" w:rsidR="00FE7C65" w:rsidRPr="00AC5130" w:rsidRDefault="00FE7C65" w:rsidP="00AC5130">
      <w:pPr>
        <w:pStyle w:val="ListParagraph"/>
        <w:numPr>
          <w:ilvl w:val="0"/>
          <w:numId w:val="3"/>
        </w:numPr>
        <w:spacing w:after="120"/>
        <w:rPr>
          <w:sz w:val="22"/>
          <w:szCs w:val="22"/>
        </w:rPr>
      </w:pPr>
      <w:r w:rsidRPr="00AC5130">
        <w:rPr>
          <w:sz w:val="22"/>
          <w:szCs w:val="22"/>
        </w:rPr>
        <w:t>___________________________</w:t>
      </w:r>
    </w:p>
    <w:p w14:paraId="2A1262CB" w14:textId="77777777" w:rsidR="00FE7C65" w:rsidRPr="00AC5130" w:rsidRDefault="00FE7C65" w:rsidP="00AC5130">
      <w:pPr>
        <w:pStyle w:val="ListParagraph"/>
        <w:numPr>
          <w:ilvl w:val="0"/>
          <w:numId w:val="3"/>
        </w:numPr>
        <w:spacing w:after="120"/>
        <w:rPr>
          <w:sz w:val="22"/>
          <w:szCs w:val="22"/>
        </w:rPr>
      </w:pPr>
      <w:r w:rsidRPr="00AC5130">
        <w:rPr>
          <w:sz w:val="22"/>
          <w:szCs w:val="22"/>
        </w:rPr>
        <w:t>___________________________</w:t>
      </w:r>
    </w:p>
    <w:p w14:paraId="1E64CDFB" w14:textId="77777777" w:rsidR="00FE7C65" w:rsidRPr="00AC5130" w:rsidRDefault="00FE7C65" w:rsidP="00AC5130">
      <w:pPr>
        <w:pStyle w:val="ListParagraph"/>
        <w:numPr>
          <w:ilvl w:val="0"/>
          <w:numId w:val="3"/>
        </w:numPr>
        <w:spacing w:after="120"/>
        <w:rPr>
          <w:sz w:val="22"/>
          <w:szCs w:val="22"/>
        </w:rPr>
      </w:pPr>
      <w:r w:rsidRPr="00AC5130">
        <w:rPr>
          <w:sz w:val="22"/>
          <w:szCs w:val="22"/>
        </w:rPr>
        <w:t>___________________________</w:t>
      </w:r>
    </w:p>
    <w:p w14:paraId="0BD7D7A3" w14:textId="38EF6BB9" w:rsidR="00AC5130" w:rsidRPr="00AC5130" w:rsidRDefault="00FE7C65" w:rsidP="00AC5130">
      <w:pPr>
        <w:pStyle w:val="ListParagraph"/>
        <w:numPr>
          <w:ilvl w:val="0"/>
          <w:numId w:val="3"/>
        </w:numPr>
        <w:spacing w:after="120"/>
        <w:rPr>
          <w:sz w:val="22"/>
          <w:szCs w:val="22"/>
        </w:rPr>
        <w:sectPr w:rsidR="00AC5130" w:rsidRPr="00AC5130" w:rsidSect="00AC513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C5130">
        <w:rPr>
          <w:sz w:val="22"/>
          <w:szCs w:val="22"/>
        </w:rPr>
        <w:t>__________________________</w:t>
      </w:r>
    </w:p>
    <w:p w14:paraId="59A0AA88" w14:textId="77777777" w:rsidR="00AC5130" w:rsidRDefault="00AC5130" w:rsidP="00AC5130">
      <w:pPr>
        <w:rPr>
          <w:sz w:val="22"/>
          <w:szCs w:val="22"/>
        </w:rPr>
      </w:pPr>
    </w:p>
    <w:p w14:paraId="30E3F031" w14:textId="525673AE" w:rsidR="52DEB702" w:rsidRPr="00AC5130" w:rsidRDefault="00AF16A5" w:rsidP="00AC5130">
      <w:pPr>
        <w:rPr>
          <w:sz w:val="22"/>
          <w:szCs w:val="22"/>
        </w:rPr>
      </w:pPr>
      <w:r w:rsidRPr="00AC5130">
        <w:rPr>
          <w:sz w:val="22"/>
          <w:szCs w:val="22"/>
        </w:rPr>
        <w:t xml:space="preserve">Please </w:t>
      </w:r>
      <w:r w:rsidR="006E628B" w:rsidRPr="00AC5130">
        <w:rPr>
          <w:sz w:val="22"/>
          <w:szCs w:val="22"/>
        </w:rPr>
        <w:t>refer to this document</w:t>
      </w:r>
      <w:r w:rsidRPr="00AC5130">
        <w:rPr>
          <w:sz w:val="22"/>
          <w:szCs w:val="22"/>
        </w:rPr>
        <w:t xml:space="preserve"> at the beginning of each group </w:t>
      </w:r>
      <w:r w:rsidR="006E628B" w:rsidRPr="00AC5130">
        <w:rPr>
          <w:sz w:val="22"/>
          <w:szCs w:val="22"/>
        </w:rPr>
        <w:t xml:space="preserve">session to reaffirm your agreement </w:t>
      </w:r>
      <w:r w:rsidRPr="00AC5130">
        <w:rPr>
          <w:sz w:val="22"/>
          <w:szCs w:val="22"/>
        </w:rPr>
        <w:t>to this social contract</w:t>
      </w:r>
      <w:r w:rsidR="006E628B" w:rsidRPr="00AC5130">
        <w:rPr>
          <w:sz w:val="22"/>
          <w:szCs w:val="22"/>
        </w:rPr>
        <w:t xml:space="preserve"> and to allow your facilitators to agree to it as well</w:t>
      </w:r>
      <w:r w:rsidRPr="00AC5130">
        <w:rPr>
          <w:sz w:val="22"/>
          <w:szCs w:val="22"/>
        </w:rPr>
        <w:t xml:space="preserve">. </w:t>
      </w:r>
    </w:p>
    <w:p w14:paraId="3BB3FBF8" w14:textId="77777777" w:rsidR="00AC5130" w:rsidRDefault="00AC5130" w:rsidP="00AC5130">
      <w:pPr>
        <w:rPr>
          <w:b/>
          <w:bCs/>
          <w:sz w:val="22"/>
          <w:szCs w:val="22"/>
          <w:u w:val="single"/>
        </w:rPr>
      </w:pPr>
    </w:p>
    <w:p w14:paraId="39A0949F" w14:textId="03BB18D3" w:rsidR="52DEB702" w:rsidRPr="00AC5130" w:rsidRDefault="52DEB702" w:rsidP="00AC5130">
      <w:pPr>
        <w:rPr>
          <w:b/>
          <w:bCs/>
          <w:sz w:val="22"/>
          <w:szCs w:val="22"/>
          <w:u w:val="single"/>
        </w:rPr>
      </w:pPr>
      <w:r w:rsidRPr="00AC5130">
        <w:rPr>
          <w:b/>
          <w:bCs/>
          <w:sz w:val="22"/>
          <w:szCs w:val="22"/>
          <w:u w:val="single"/>
        </w:rPr>
        <w:t>Additional resources</w:t>
      </w:r>
    </w:p>
    <w:p w14:paraId="5A1BA403" w14:textId="3D12FE58" w:rsidR="52DEB702" w:rsidRPr="00AC5130" w:rsidRDefault="52DEB702" w:rsidP="00AC5130">
      <w:pPr>
        <w:pStyle w:val="ListParagraph"/>
        <w:numPr>
          <w:ilvl w:val="0"/>
          <w:numId w:val="5"/>
        </w:numPr>
        <w:rPr>
          <w:rFonts w:eastAsiaTheme="minorEastAsia"/>
          <w:sz w:val="22"/>
          <w:szCs w:val="22"/>
        </w:rPr>
      </w:pPr>
      <w:r w:rsidRPr="00AC5130">
        <w:rPr>
          <w:rFonts w:eastAsiaTheme="minorEastAsia"/>
          <w:sz w:val="22"/>
          <w:szCs w:val="22"/>
        </w:rPr>
        <w:t xml:space="preserve">10 basic rules of communication: </w:t>
      </w:r>
      <w:hyperlink r:id="rId9">
        <w:r w:rsidRPr="00AC5130">
          <w:rPr>
            <w:rStyle w:val="Hyperlink"/>
            <w:rFonts w:eastAsiaTheme="minorEastAsia"/>
            <w:sz w:val="22"/>
            <w:szCs w:val="22"/>
          </w:rPr>
          <w:t>https://www.youtube.com/watch?v=H6n3iNh4XLI</w:t>
        </w:r>
      </w:hyperlink>
      <w:r w:rsidRPr="00AC5130">
        <w:rPr>
          <w:rFonts w:eastAsiaTheme="minorEastAsia"/>
          <w:sz w:val="22"/>
          <w:szCs w:val="22"/>
        </w:rPr>
        <w:t xml:space="preserve">. </w:t>
      </w:r>
    </w:p>
    <w:p w14:paraId="49DDA7AD" w14:textId="77777777" w:rsidR="00AC5130" w:rsidRDefault="00AC5130" w:rsidP="00AC5130">
      <w:pPr>
        <w:pStyle w:val="ListParagraph"/>
        <w:numPr>
          <w:ilvl w:val="1"/>
          <w:numId w:val="5"/>
        </w:numPr>
        <w:rPr>
          <w:rFonts w:eastAsiaTheme="minorEastAsia"/>
          <w:sz w:val="22"/>
          <w:szCs w:val="22"/>
        </w:rPr>
        <w:sectPr w:rsidR="00AC5130" w:rsidSect="00AC513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213E5B" w14:textId="7F2876CA" w:rsidR="52DEB702" w:rsidRPr="00AC5130" w:rsidRDefault="52DEB702" w:rsidP="00AC5130">
      <w:pPr>
        <w:pStyle w:val="ListParagraph"/>
        <w:numPr>
          <w:ilvl w:val="1"/>
          <w:numId w:val="5"/>
        </w:numPr>
        <w:rPr>
          <w:rFonts w:eastAsiaTheme="minorEastAsia"/>
          <w:sz w:val="22"/>
          <w:szCs w:val="22"/>
        </w:rPr>
      </w:pPr>
      <w:r w:rsidRPr="00AC5130">
        <w:rPr>
          <w:rFonts w:eastAsiaTheme="minorEastAsia"/>
          <w:sz w:val="22"/>
          <w:szCs w:val="22"/>
        </w:rPr>
        <w:t>Don’t multitask</w:t>
      </w:r>
    </w:p>
    <w:p w14:paraId="75E16A74" w14:textId="6A2FFEB0" w:rsidR="52DEB702" w:rsidRPr="00AC5130" w:rsidRDefault="52DEB702" w:rsidP="00AC5130">
      <w:pPr>
        <w:pStyle w:val="ListParagraph"/>
        <w:numPr>
          <w:ilvl w:val="1"/>
          <w:numId w:val="5"/>
        </w:numPr>
        <w:rPr>
          <w:rFonts w:eastAsiaTheme="minorEastAsia"/>
          <w:sz w:val="22"/>
          <w:szCs w:val="22"/>
        </w:rPr>
      </w:pPr>
      <w:r w:rsidRPr="00AC5130">
        <w:rPr>
          <w:rFonts w:eastAsiaTheme="minorEastAsia"/>
          <w:sz w:val="22"/>
          <w:szCs w:val="22"/>
        </w:rPr>
        <w:t>Don’t pontificate</w:t>
      </w:r>
    </w:p>
    <w:p w14:paraId="040FD9E1" w14:textId="07696BD6" w:rsidR="52DEB702" w:rsidRPr="00AC5130" w:rsidRDefault="52DEB702" w:rsidP="00AC5130">
      <w:pPr>
        <w:pStyle w:val="ListParagraph"/>
        <w:numPr>
          <w:ilvl w:val="1"/>
          <w:numId w:val="5"/>
        </w:numPr>
        <w:rPr>
          <w:rFonts w:eastAsiaTheme="minorEastAsia"/>
          <w:sz w:val="22"/>
          <w:szCs w:val="22"/>
        </w:rPr>
      </w:pPr>
      <w:r w:rsidRPr="00AC5130">
        <w:rPr>
          <w:rFonts w:eastAsiaTheme="minorEastAsia"/>
          <w:sz w:val="22"/>
          <w:szCs w:val="22"/>
        </w:rPr>
        <w:t>Use open-ended questions</w:t>
      </w:r>
    </w:p>
    <w:p w14:paraId="525C039A" w14:textId="4F9C0B6E" w:rsidR="52DEB702" w:rsidRPr="00AC5130" w:rsidRDefault="52DEB702" w:rsidP="00AC5130">
      <w:pPr>
        <w:pStyle w:val="ListParagraph"/>
        <w:numPr>
          <w:ilvl w:val="1"/>
          <w:numId w:val="5"/>
        </w:numPr>
        <w:rPr>
          <w:rFonts w:eastAsiaTheme="minorEastAsia"/>
          <w:sz w:val="22"/>
          <w:szCs w:val="22"/>
        </w:rPr>
      </w:pPr>
      <w:r w:rsidRPr="00AC5130">
        <w:rPr>
          <w:rFonts w:eastAsiaTheme="minorEastAsia"/>
          <w:sz w:val="22"/>
          <w:szCs w:val="22"/>
        </w:rPr>
        <w:t>Go with the flow</w:t>
      </w:r>
    </w:p>
    <w:p w14:paraId="0969EC07" w14:textId="0B500B7A" w:rsidR="52DEB702" w:rsidRPr="00AC5130" w:rsidRDefault="52DEB702" w:rsidP="00AC5130">
      <w:pPr>
        <w:pStyle w:val="ListParagraph"/>
        <w:numPr>
          <w:ilvl w:val="1"/>
          <w:numId w:val="5"/>
        </w:numPr>
        <w:rPr>
          <w:rFonts w:eastAsiaTheme="minorEastAsia"/>
          <w:sz w:val="22"/>
          <w:szCs w:val="22"/>
        </w:rPr>
      </w:pPr>
      <w:r w:rsidRPr="00AC5130">
        <w:rPr>
          <w:rFonts w:eastAsiaTheme="minorEastAsia"/>
          <w:sz w:val="22"/>
          <w:szCs w:val="22"/>
        </w:rPr>
        <w:t>If you don’t know, say you don’t know</w:t>
      </w:r>
    </w:p>
    <w:p w14:paraId="2823D171" w14:textId="7534E5B8" w:rsidR="52DEB702" w:rsidRPr="00AC5130" w:rsidRDefault="52DEB702" w:rsidP="00AC5130">
      <w:pPr>
        <w:pStyle w:val="ListParagraph"/>
        <w:numPr>
          <w:ilvl w:val="1"/>
          <w:numId w:val="5"/>
        </w:numPr>
        <w:rPr>
          <w:rFonts w:eastAsiaTheme="minorEastAsia"/>
          <w:sz w:val="22"/>
          <w:szCs w:val="22"/>
        </w:rPr>
      </w:pPr>
      <w:r w:rsidRPr="00AC5130">
        <w:rPr>
          <w:rFonts w:eastAsiaTheme="minorEastAsia"/>
          <w:sz w:val="22"/>
          <w:szCs w:val="22"/>
        </w:rPr>
        <w:t>Don’t equate your experience with theirs</w:t>
      </w:r>
    </w:p>
    <w:p w14:paraId="1048E188" w14:textId="5A2E2EAB" w:rsidR="52DEB702" w:rsidRPr="00AC5130" w:rsidRDefault="52DEB702" w:rsidP="00AC5130">
      <w:pPr>
        <w:pStyle w:val="ListParagraph"/>
        <w:numPr>
          <w:ilvl w:val="1"/>
          <w:numId w:val="5"/>
        </w:numPr>
        <w:rPr>
          <w:rFonts w:eastAsiaTheme="minorEastAsia"/>
          <w:sz w:val="22"/>
          <w:szCs w:val="22"/>
        </w:rPr>
      </w:pPr>
      <w:r w:rsidRPr="00AC5130">
        <w:rPr>
          <w:rFonts w:eastAsiaTheme="minorEastAsia"/>
          <w:sz w:val="22"/>
          <w:szCs w:val="22"/>
        </w:rPr>
        <w:t>Try not to repeat yourself</w:t>
      </w:r>
    </w:p>
    <w:p w14:paraId="4566CB70" w14:textId="230B6273" w:rsidR="52DEB702" w:rsidRPr="00AC5130" w:rsidRDefault="52DEB702" w:rsidP="00AC5130">
      <w:pPr>
        <w:pStyle w:val="ListParagraph"/>
        <w:numPr>
          <w:ilvl w:val="1"/>
          <w:numId w:val="5"/>
        </w:numPr>
        <w:rPr>
          <w:rFonts w:eastAsiaTheme="minorEastAsia"/>
          <w:sz w:val="22"/>
          <w:szCs w:val="22"/>
        </w:rPr>
      </w:pPr>
      <w:r w:rsidRPr="00AC5130">
        <w:rPr>
          <w:rFonts w:eastAsiaTheme="minorEastAsia"/>
          <w:sz w:val="22"/>
          <w:szCs w:val="22"/>
        </w:rPr>
        <w:t>Stay out of the weeds</w:t>
      </w:r>
    </w:p>
    <w:p w14:paraId="3FA3EDF1" w14:textId="2707AA94" w:rsidR="52DEB702" w:rsidRPr="00AC5130" w:rsidRDefault="52DEB702" w:rsidP="00AC5130">
      <w:pPr>
        <w:pStyle w:val="ListParagraph"/>
        <w:numPr>
          <w:ilvl w:val="1"/>
          <w:numId w:val="5"/>
        </w:numPr>
        <w:rPr>
          <w:rFonts w:eastAsiaTheme="minorEastAsia"/>
          <w:sz w:val="22"/>
          <w:szCs w:val="22"/>
        </w:rPr>
      </w:pPr>
      <w:r w:rsidRPr="00AC5130">
        <w:rPr>
          <w:rFonts w:eastAsiaTheme="minorEastAsia"/>
          <w:sz w:val="22"/>
          <w:szCs w:val="22"/>
        </w:rPr>
        <w:t>Listen</w:t>
      </w:r>
    </w:p>
    <w:p w14:paraId="6BCE3E5C" w14:textId="54FFFEEA" w:rsidR="52DEB702" w:rsidRPr="00AC5130" w:rsidRDefault="52DEB702" w:rsidP="00AC5130">
      <w:pPr>
        <w:pStyle w:val="ListParagraph"/>
        <w:numPr>
          <w:ilvl w:val="1"/>
          <w:numId w:val="5"/>
        </w:numPr>
        <w:rPr>
          <w:rFonts w:eastAsiaTheme="minorEastAsia"/>
          <w:sz w:val="22"/>
          <w:szCs w:val="22"/>
        </w:rPr>
      </w:pPr>
      <w:r w:rsidRPr="00AC5130">
        <w:rPr>
          <w:rFonts w:eastAsiaTheme="minorEastAsia"/>
          <w:sz w:val="22"/>
          <w:szCs w:val="22"/>
        </w:rPr>
        <w:t>Be brief</w:t>
      </w:r>
    </w:p>
    <w:p w14:paraId="577684F1" w14:textId="77777777" w:rsidR="00AC5130" w:rsidRDefault="00AC5130" w:rsidP="00AC5130">
      <w:pPr>
        <w:pStyle w:val="ListParagraph"/>
        <w:numPr>
          <w:ilvl w:val="0"/>
          <w:numId w:val="5"/>
        </w:numPr>
        <w:rPr>
          <w:sz w:val="22"/>
          <w:szCs w:val="22"/>
        </w:rPr>
        <w:sectPr w:rsidR="00AC5130" w:rsidSect="00AC513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90D4384" w14:textId="7A6108ED" w:rsidR="52DEB702" w:rsidRPr="00AC5130" w:rsidRDefault="52DEB702" w:rsidP="00AC5130">
      <w:pPr>
        <w:pStyle w:val="ListParagraph"/>
        <w:numPr>
          <w:ilvl w:val="0"/>
          <w:numId w:val="5"/>
        </w:numPr>
        <w:rPr>
          <w:rFonts w:eastAsiaTheme="minorEastAsia"/>
          <w:sz w:val="22"/>
          <w:szCs w:val="22"/>
        </w:rPr>
      </w:pPr>
      <w:proofErr w:type="spellStart"/>
      <w:r w:rsidRPr="00AC5130">
        <w:rPr>
          <w:sz w:val="22"/>
          <w:szCs w:val="22"/>
        </w:rPr>
        <w:t>Saltman</w:t>
      </w:r>
      <w:proofErr w:type="spellEnd"/>
      <w:r w:rsidRPr="00AC5130">
        <w:rPr>
          <w:sz w:val="22"/>
          <w:szCs w:val="22"/>
        </w:rPr>
        <w:t xml:space="preserve"> DC, O'Dea NA, Kidd MR. Conflict management: a primer for doctors in training. Postgrad Med J. 2006;82(963):9-12. doi:10.1136/pgmj.2005.034306.  </w:t>
      </w:r>
      <w:hyperlink r:id="rId10">
        <w:r w:rsidRPr="00AC5130">
          <w:rPr>
            <w:rStyle w:val="Hyperlink"/>
            <w:sz w:val="22"/>
            <w:szCs w:val="22"/>
          </w:rPr>
          <w:t>https://www.ncbi.nlm.nih.gov/pmc/articles/PMC2563732/</w:t>
        </w:r>
      </w:hyperlink>
      <w:r w:rsidRPr="00AC5130">
        <w:rPr>
          <w:sz w:val="22"/>
          <w:szCs w:val="22"/>
        </w:rPr>
        <w:t xml:space="preserve"> </w:t>
      </w:r>
    </w:p>
    <w:p w14:paraId="1C11858C" w14:textId="33A7125D" w:rsidR="52DEB702" w:rsidRPr="00AC5130" w:rsidRDefault="52DEB702" w:rsidP="00AC5130">
      <w:pPr>
        <w:pStyle w:val="ListParagraph"/>
        <w:numPr>
          <w:ilvl w:val="0"/>
          <w:numId w:val="5"/>
        </w:numPr>
        <w:rPr>
          <w:rFonts w:eastAsiaTheme="minorEastAsia"/>
          <w:sz w:val="22"/>
          <w:szCs w:val="22"/>
        </w:rPr>
      </w:pPr>
      <w:r w:rsidRPr="00AC5130">
        <w:rPr>
          <w:sz w:val="22"/>
          <w:szCs w:val="22"/>
        </w:rPr>
        <w:t xml:space="preserve">Greengard S. How leaders can turn conflict into improvement. American Association of Physician Leadership. 21 September 2018. </w:t>
      </w:r>
      <w:hyperlink r:id="rId11">
        <w:r w:rsidRPr="00AC5130">
          <w:rPr>
            <w:rStyle w:val="Hyperlink"/>
            <w:sz w:val="22"/>
            <w:szCs w:val="22"/>
          </w:rPr>
          <w:t>https://www.physicianleaders.org/news/turning-conflict-into-improvement</w:t>
        </w:r>
      </w:hyperlink>
    </w:p>
    <w:p w14:paraId="4A1611E0" w14:textId="23805111" w:rsidR="00B508C1" w:rsidRPr="00AC5130" w:rsidRDefault="00B508C1" w:rsidP="00FE7C65">
      <w:pPr>
        <w:rPr>
          <w:sz w:val="22"/>
          <w:szCs w:val="22"/>
          <w:highlight w:val="yellow"/>
        </w:rPr>
      </w:pPr>
    </w:p>
    <w:sectPr w:rsidR="00B508C1" w:rsidRPr="00AC5130" w:rsidSect="00E24B1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9F43" w14:textId="77777777" w:rsidR="004F3188" w:rsidRDefault="004F3188" w:rsidP="00D83F96">
      <w:r>
        <w:separator/>
      </w:r>
    </w:p>
  </w:endnote>
  <w:endnote w:type="continuationSeparator" w:id="0">
    <w:p w14:paraId="7CCBBBD3" w14:textId="77777777" w:rsidR="004F3188" w:rsidRDefault="004F3188" w:rsidP="00D83F96">
      <w:r>
        <w:continuationSeparator/>
      </w:r>
    </w:p>
  </w:endnote>
  <w:endnote w:type="continuationNotice" w:id="1">
    <w:p w14:paraId="00B420BA" w14:textId="77777777" w:rsidR="004F3188" w:rsidRDefault="004F31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5EB5" w14:textId="3CB37154" w:rsidR="00E24B12" w:rsidRDefault="00E24B12" w:rsidP="00E24B12">
    <w:pPr>
      <w:pStyle w:val="Footer"/>
      <w:jc w:val="right"/>
    </w:pPr>
    <w:r>
      <w:rPr>
        <w:noProof/>
      </w:rPr>
      <w:drawing>
        <wp:inline distT="0" distB="0" distL="0" distR="0" wp14:anchorId="142E4D07" wp14:editId="2B71476E">
          <wp:extent cx="1524213" cy="704948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213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38B8CA" w14:textId="4B65958E" w:rsidR="0733743D" w:rsidRDefault="0733743D" w:rsidP="07337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2AA0" w14:textId="77777777" w:rsidR="004F3188" w:rsidRDefault="004F3188" w:rsidP="00D83F96">
      <w:r>
        <w:separator/>
      </w:r>
    </w:p>
  </w:footnote>
  <w:footnote w:type="continuationSeparator" w:id="0">
    <w:p w14:paraId="0389AC60" w14:textId="77777777" w:rsidR="004F3188" w:rsidRDefault="004F3188" w:rsidP="00D83F96">
      <w:r>
        <w:continuationSeparator/>
      </w:r>
    </w:p>
  </w:footnote>
  <w:footnote w:type="continuationNotice" w:id="1">
    <w:p w14:paraId="38B97353" w14:textId="77777777" w:rsidR="004F3188" w:rsidRDefault="004F31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7B04" w14:textId="7B058536" w:rsidR="00F3460E" w:rsidRPr="00AC5130" w:rsidRDefault="00731BB0" w:rsidP="00F3460E">
    <w:pPr>
      <w:pStyle w:val="Header"/>
      <w:rPr>
        <w:sz w:val="22"/>
        <w:szCs w:val="22"/>
      </w:rPr>
    </w:pPr>
    <w:r w:rsidRPr="00AC5130">
      <w:rPr>
        <w:sz w:val="22"/>
        <w:szCs w:val="22"/>
      </w:rPr>
      <w:t>Group #: _________</w:t>
    </w:r>
    <w:r w:rsidRPr="00AC5130">
      <w:rPr>
        <w:sz w:val="22"/>
        <w:szCs w:val="22"/>
      </w:rPr>
      <w:tab/>
    </w:r>
    <w:r w:rsidRPr="00AC5130">
      <w:rPr>
        <w:sz w:val="22"/>
        <w:szCs w:val="22"/>
      </w:rPr>
      <w:tab/>
      <w:t xml:space="preserve">Date Made: _________ </w:t>
    </w:r>
  </w:p>
  <w:p w14:paraId="1DB85DE9" w14:textId="695D84A1" w:rsidR="00242242" w:rsidRPr="00AC5130" w:rsidRDefault="00F3460E" w:rsidP="00F3460E">
    <w:pPr>
      <w:pStyle w:val="Header"/>
      <w:rPr>
        <w:sz w:val="22"/>
        <w:szCs w:val="22"/>
      </w:rPr>
    </w:pPr>
    <w:r w:rsidRPr="00AC5130">
      <w:rPr>
        <w:sz w:val="22"/>
        <w:szCs w:val="22"/>
      </w:rPr>
      <w:tab/>
    </w:r>
    <w:r w:rsidRPr="00AC5130">
      <w:rPr>
        <w:sz w:val="22"/>
        <w:szCs w:val="22"/>
      </w:rPr>
      <w:tab/>
    </w:r>
    <w:r w:rsidR="47A075E3" w:rsidRPr="00AC5130">
      <w:rPr>
        <w:sz w:val="22"/>
        <w:szCs w:val="22"/>
      </w:rPr>
      <w:t>Updated:</w:t>
    </w:r>
    <w:r w:rsidR="47A075E3" w:rsidRPr="00AC5130">
      <w:rPr>
        <w:rFonts w:ascii="Calibri" w:eastAsia="Calibri" w:hAnsi="Calibri" w:cs="Calibri"/>
        <w:sz w:val="22"/>
        <w:szCs w:val="22"/>
      </w:rPr>
      <w:t xml:space="preserve"> _________</w:t>
    </w:r>
  </w:p>
  <w:p w14:paraId="5D5CAD88" w14:textId="10C0C496" w:rsidR="000363A8" w:rsidRPr="00AC5130" w:rsidRDefault="000363A8">
    <w:pPr>
      <w:pStyle w:val="Header"/>
      <w:rPr>
        <w:sz w:val="22"/>
        <w:szCs w:val="22"/>
      </w:rPr>
    </w:pPr>
    <w:r w:rsidRPr="00AC5130">
      <w:rPr>
        <w:sz w:val="22"/>
        <w:szCs w:val="22"/>
      </w:rPr>
      <w:tab/>
    </w:r>
    <w:r w:rsidRPr="00AC5130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80C"/>
    <w:multiLevelType w:val="multilevel"/>
    <w:tmpl w:val="ED02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D4A12"/>
    <w:multiLevelType w:val="hybridMultilevel"/>
    <w:tmpl w:val="DB144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546ED"/>
    <w:multiLevelType w:val="hybridMultilevel"/>
    <w:tmpl w:val="7D6E67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D072D"/>
    <w:multiLevelType w:val="hybridMultilevel"/>
    <w:tmpl w:val="D3E82562"/>
    <w:lvl w:ilvl="0" w:tplc="62722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C7A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689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C1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6F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AA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CB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CC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88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352CC"/>
    <w:multiLevelType w:val="hybridMultilevel"/>
    <w:tmpl w:val="7D6E67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298701">
    <w:abstractNumId w:val="1"/>
  </w:num>
  <w:num w:numId="2" w16cid:durableId="2097969332">
    <w:abstractNumId w:val="2"/>
  </w:num>
  <w:num w:numId="3" w16cid:durableId="754321680">
    <w:abstractNumId w:val="4"/>
  </w:num>
  <w:num w:numId="4" w16cid:durableId="545874141">
    <w:abstractNumId w:val="0"/>
  </w:num>
  <w:num w:numId="5" w16cid:durableId="1756976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B9"/>
    <w:rsid w:val="000363A8"/>
    <w:rsid w:val="00062E27"/>
    <w:rsid w:val="00093677"/>
    <w:rsid w:val="000C39DA"/>
    <w:rsid w:val="001131CF"/>
    <w:rsid w:val="00133287"/>
    <w:rsid w:val="001501FD"/>
    <w:rsid w:val="001A35A6"/>
    <w:rsid w:val="001C28E4"/>
    <w:rsid w:val="001D2904"/>
    <w:rsid w:val="001E1E53"/>
    <w:rsid w:val="00242242"/>
    <w:rsid w:val="00245F54"/>
    <w:rsid w:val="002C35B9"/>
    <w:rsid w:val="002D19E1"/>
    <w:rsid w:val="00330DFD"/>
    <w:rsid w:val="00350109"/>
    <w:rsid w:val="00366E01"/>
    <w:rsid w:val="003840AA"/>
    <w:rsid w:val="003C3599"/>
    <w:rsid w:val="0043402C"/>
    <w:rsid w:val="004421F2"/>
    <w:rsid w:val="004637A1"/>
    <w:rsid w:val="00496AA1"/>
    <w:rsid w:val="004D78BE"/>
    <w:rsid w:val="004F3188"/>
    <w:rsid w:val="0053117D"/>
    <w:rsid w:val="005556D5"/>
    <w:rsid w:val="005A309C"/>
    <w:rsid w:val="0063672B"/>
    <w:rsid w:val="00687E61"/>
    <w:rsid w:val="006C5D14"/>
    <w:rsid w:val="006E628B"/>
    <w:rsid w:val="00731BB0"/>
    <w:rsid w:val="00765992"/>
    <w:rsid w:val="007F72AD"/>
    <w:rsid w:val="008232CD"/>
    <w:rsid w:val="0087799B"/>
    <w:rsid w:val="00912E59"/>
    <w:rsid w:val="00930D2B"/>
    <w:rsid w:val="00940343"/>
    <w:rsid w:val="00940C99"/>
    <w:rsid w:val="00947874"/>
    <w:rsid w:val="009725F6"/>
    <w:rsid w:val="00973EEE"/>
    <w:rsid w:val="00992915"/>
    <w:rsid w:val="009B62E2"/>
    <w:rsid w:val="009E08AD"/>
    <w:rsid w:val="00A129B2"/>
    <w:rsid w:val="00A514F0"/>
    <w:rsid w:val="00A76575"/>
    <w:rsid w:val="00A84D91"/>
    <w:rsid w:val="00A9540D"/>
    <w:rsid w:val="00AC5130"/>
    <w:rsid w:val="00AD66C8"/>
    <w:rsid w:val="00AF16A5"/>
    <w:rsid w:val="00B1414A"/>
    <w:rsid w:val="00B508C1"/>
    <w:rsid w:val="00BA77F9"/>
    <w:rsid w:val="00BB611C"/>
    <w:rsid w:val="00C704BD"/>
    <w:rsid w:val="00C731CC"/>
    <w:rsid w:val="00C87712"/>
    <w:rsid w:val="00CA4F57"/>
    <w:rsid w:val="00D1386F"/>
    <w:rsid w:val="00D6242C"/>
    <w:rsid w:val="00D83F96"/>
    <w:rsid w:val="00D919B4"/>
    <w:rsid w:val="00DA27D8"/>
    <w:rsid w:val="00E071B4"/>
    <w:rsid w:val="00E23977"/>
    <w:rsid w:val="00E24B12"/>
    <w:rsid w:val="00E27F4F"/>
    <w:rsid w:val="00E34DF3"/>
    <w:rsid w:val="00E658A4"/>
    <w:rsid w:val="00E859CD"/>
    <w:rsid w:val="00E93DA7"/>
    <w:rsid w:val="00EB30CE"/>
    <w:rsid w:val="00EC76EC"/>
    <w:rsid w:val="00F0394B"/>
    <w:rsid w:val="00F3460E"/>
    <w:rsid w:val="00F73292"/>
    <w:rsid w:val="00F77193"/>
    <w:rsid w:val="00F93DDF"/>
    <w:rsid w:val="00F952DC"/>
    <w:rsid w:val="00FE7C65"/>
    <w:rsid w:val="00FF656F"/>
    <w:rsid w:val="0733743D"/>
    <w:rsid w:val="0978B8B3"/>
    <w:rsid w:val="10A4973C"/>
    <w:rsid w:val="17D94C47"/>
    <w:rsid w:val="182C099F"/>
    <w:rsid w:val="21F76564"/>
    <w:rsid w:val="25669B53"/>
    <w:rsid w:val="2858ADAE"/>
    <w:rsid w:val="2F23D398"/>
    <w:rsid w:val="38394FF3"/>
    <w:rsid w:val="47A075E3"/>
    <w:rsid w:val="49D62F37"/>
    <w:rsid w:val="4B57449F"/>
    <w:rsid w:val="4FA71640"/>
    <w:rsid w:val="52DEB702"/>
    <w:rsid w:val="5DAA33CD"/>
    <w:rsid w:val="760A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8211D"/>
  <w15:chartTrackingRefBased/>
  <w15:docId w15:val="{61F3447F-AF89-124A-9F6B-04331593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5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3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6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6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2E59"/>
  </w:style>
  <w:style w:type="paragraph" w:customStyle="1" w:styleId="paragraph">
    <w:name w:val="paragraph"/>
    <w:basedOn w:val="Normal"/>
    <w:rsid w:val="00EB30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B30CE"/>
  </w:style>
  <w:style w:type="character" w:customStyle="1" w:styleId="apple-converted-space">
    <w:name w:val="apple-converted-space"/>
    <w:basedOn w:val="DefaultParagraphFont"/>
    <w:rsid w:val="00EB30CE"/>
  </w:style>
  <w:style w:type="character" w:customStyle="1" w:styleId="eop">
    <w:name w:val="eop"/>
    <w:basedOn w:val="DefaultParagraphFont"/>
    <w:rsid w:val="00EB30CE"/>
  </w:style>
  <w:style w:type="character" w:customStyle="1" w:styleId="advancedproofingissue">
    <w:name w:val="advancedproofingissue"/>
    <w:basedOn w:val="DefaultParagraphFont"/>
    <w:rsid w:val="00EB30CE"/>
  </w:style>
  <w:style w:type="paragraph" w:styleId="Header">
    <w:name w:val="header"/>
    <w:basedOn w:val="Normal"/>
    <w:link w:val="HeaderChar"/>
    <w:uiPriority w:val="99"/>
    <w:unhideWhenUsed/>
    <w:rsid w:val="00D83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F96"/>
  </w:style>
  <w:style w:type="paragraph" w:styleId="Footer">
    <w:name w:val="footer"/>
    <w:basedOn w:val="Normal"/>
    <w:link w:val="FooterChar"/>
    <w:uiPriority w:val="99"/>
    <w:unhideWhenUsed/>
    <w:rsid w:val="00D83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F96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84D9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51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hysicianleaders.org/news/turning-conflict-into-improvemen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cbi.nlm.nih.gov/pmc/articles/PMC256373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6n3iNh4XL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Kelli</dc:creator>
  <cp:keywords/>
  <dc:description/>
  <cp:lastModifiedBy>Rzepka, Lyniece</cp:lastModifiedBy>
  <cp:revision>2</cp:revision>
  <dcterms:created xsi:type="dcterms:W3CDTF">2022-07-29T18:51:00Z</dcterms:created>
  <dcterms:modified xsi:type="dcterms:W3CDTF">2022-07-29T18:51:00Z</dcterms:modified>
</cp:coreProperties>
</file>