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EB7C" w14:textId="77777777" w:rsidR="004C08E3" w:rsidRPr="004C08E3" w:rsidRDefault="004C08E3" w:rsidP="004C08E3">
      <w:pPr>
        <w:shd w:val="clear" w:color="auto" w:fill="FFFFFF"/>
        <w:spacing w:before="900" w:after="360" w:line="240" w:lineRule="auto"/>
        <w:outlineLvl w:val="1"/>
        <w:rPr>
          <w:rFonts w:ascii="Arial" w:eastAsia="Times New Roman" w:hAnsi="Arial" w:cs="Arial"/>
          <w:color w:val="232333"/>
          <w:sz w:val="18"/>
          <w:szCs w:val="18"/>
        </w:rPr>
      </w:pPr>
      <w:r w:rsidRPr="004C08E3">
        <w:rPr>
          <w:rFonts w:ascii="Arial" w:eastAsia="Times New Roman" w:hAnsi="Arial" w:cs="Arial"/>
          <w:b/>
          <w:bCs/>
          <w:color w:val="232333"/>
          <w:sz w:val="18"/>
          <w:szCs w:val="18"/>
        </w:rPr>
        <w:t>Hosting tips</w:t>
      </w:r>
    </w:p>
    <w:p w14:paraId="7F3FCC3C" w14:textId="77777777" w:rsidR="004C08E3" w:rsidRPr="004C08E3" w:rsidRDefault="004C08E3" w:rsidP="004C08E3">
      <w:pPr>
        <w:shd w:val="clear" w:color="auto" w:fill="FFFFFF"/>
        <w:spacing w:before="210" w:after="210" w:line="240" w:lineRule="auto"/>
        <w:rPr>
          <w:rFonts w:ascii="Arial" w:eastAsia="Times New Roman" w:hAnsi="Arial" w:cs="Arial"/>
          <w:color w:val="232333"/>
          <w:sz w:val="18"/>
          <w:szCs w:val="18"/>
        </w:rPr>
      </w:pPr>
      <w:r w:rsidRPr="004C08E3">
        <w:rPr>
          <w:rFonts w:ascii="Arial" w:eastAsia="Times New Roman" w:hAnsi="Arial" w:cs="Arial"/>
          <w:color w:val="232333"/>
          <w:sz w:val="18"/>
          <w:szCs w:val="18"/>
        </w:rPr>
        <w:t>The event host sets the tone for the event. Practice and preparation beforehand will ensure your audience has the very best experience. Here are a couple of pro tips to ensure you have a successful digital event:</w:t>
      </w:r>
    </w:p>
    <w:p w14:paraId="4D8B11FB" w14:textId="77777777" w:rsidR="004C08E3" w:rsidRPr="004C08E3" w:rsidRDefault="004C08E3" w:rsidP="004C08E3">
      <w:pPr>
        <w:numPr>
          <w:ilvl w:val="0"/>
          <w:numId w:val="1"/>
        </w:numPr>
        <w:shd w:val="clear" w:color="auto" w:fill="FFFFFF"/>
        <w:spacing w:before="100" w:beforeAutospacing="1" w:after="300" w:line="240" w:lineRule="auto"/>
        <w:ind w:left="1095"/>
        <w:rPr>
          <w:rFonts w:ascii="Arial" w:eastAsia="Times New Roman" w:hAnsi="Arial" w:cs="Arial"/>
          <w:color w:val="414155"/>
          <w:sz w:val="18"/>
          <w:szCs w:val="18"/>
        </w:rPr>
      </w:pPr>
      <w:r w:rsidRPr="004C08E3">
        <w:rPr>
          <w:rFonts w:ascii="Arial" w:eastAsia="Times New Roman" w:hAnsi="Arial" w:cs="Arial"/>
          <w:b/>
          <w:bCs/>
          <w:color w:val="414155"/>
          <w:sz w:val="18"/>
          <w:szCs w:val="18"/>
        </w:rPr>
        <w:t>Hardwire your internet connection: </w:t>
      </w:r>
      <w:r w:rsidRPr="004C08E3">
        <w:rPr>
          <w:rFonts w:ascii="Arial" w:eastAsia="Times New Roman" w:hAnsi="Arial" w:cs="Arial"/>
          <w:color w:val="414155"/>
          <w:sz w:val="18"/>
          <w:szCs w:val="18"/>
        </w:rPr>
        <w:t>This will help you avoid any issues with an unstable wifi connection, which can affect your audio quality and the overall attendee experience.</w:t>
      </w:r>
    </w:p>
    <w:p w14:paraId="6B3DB182" w14:textId="77777777" w:rsidR="004C08E3" w:rsidRPr="004C08E3" w:rsidRDefault="004C08E3" w:rsidP="004C08E3">
      <w:pPr>
        <w:numPr>
          <w:ilvl w:val="0"/>
          <w:numId w:val="1"/>
        </w:numPr>
        <w:shd w:val="clear" w:color="auto" w:fill="FFFFFF"/>
        <w:spacing w:before="100" w:beforeAutospacing="1" w:after="300" w:line="240" w:lineRule="auto"/>
        <w:ind w:left="1095"/>
        <w:rPr>
          <w:rFonts w:ascii="Arial" w:eastAsia="Times New Roman" w:hAnsi="Arial" w:cs="Arial"/>
          <w:color w:val="414155"/>
          <w:sz w:val="18"/>
          <w:szCs w:val="18"/>
        </w:rPr>
      </w:pPr>
      <w:r w:rsidRPr="004C08E3">
        <w:rPr>
          <w:rFonts w:ascii="Arial" w:eastAsia="Times New Roman" w:hAnsi="Arial" w:cs="Arial"/>
          <w:b/>
          <w:bCs/>
          <w:color w:val="414155"/>
          <w:sz w:val="18"/>
          <w:szCs w:val="18"/>
        </w:rPr>
        <w:t>Test the audio before your webinar begins:</w:t>
      </w:r>
      <w:r w:rsidRPr="004C08E3">
        <w:rPr>
          <w:rFonts w:ascii="Arial" w:eastAsia="Times New Roman" w:hAnsi="Arial" w:cs="Arial"/>
          <w:color w:val="414155"/>
          <w:sz w:val="18"/>
          <w:szCs w:val="18"/>
        </w:rPr>
        <w:t> This will ensure your speakers and mic are working properly before the live event begins. </w:t>
      </w:r>
      <w:hyperlink r:id="rId5" w:tgtFrame="_blank" w:history="1">
        <w:r w:rsidRPr="004C08E3">
          <w:rPr>
            <w:rFonts w:ascii="Arial" w:eastAsia="Times New Roman" w:hAnsi="Arial" w:cs="Arial"/>
            <w:color w:val="0F71EB"/>
            <w:sz w:val="18"/>
            <w:szCs w:val="18"/>
            <w:u w:val="single"/>
          </w:rPr>
          <w:t>Here’s how to test your device audio.</w:t>
        </w:r>
      </w:hyperlink>
    </w:p>
    <w:p w14:paraId="38CFB493" w14:textId="77777777" w:rsidR="004C08E3" w:rsidRPr="004C08E3" w:rsidRDefault="004C08E3" w:rsidP="004C08E3">
      <w:pPr>
        <w:numPr>
          <w:ilvl w:val="0"/>
          <w:numId w:val="1"/>
        </w:numPr>
        <w:shd w:val="clear" w:color="auto" w:fill="FFFFFF"/>
        <w:spacing w:before="100" w:beforeAutospacing="1" w:after="300" w:line="240" w:lineRule="auto"/>
        <w:ind w:left="1095"/>
        <w:rPr>
          <w:rFonts w:ascii="Arial" w:eastAsia="Times New Roman" w:hAnsi="Arial" w:cs="Arial"/>
          <w:color w:val="414155"/>
          <w:sz w:val="18"/>
          <w:szCs w:val="18"/>
        </w:rPr>
      </w:pPr>
      <w:r w:rsidRPr="004C08E3">
        <w:rPr>
          <w:rFonts w:ascii="Arial" w:eastAsia="Times New Roman" w:hAnsi="Arial" w:cs="Arial"/>
          <w:b/>
          <w:bCs/>
          <w:color w:val="414155"/>
          <w:sz w:val="18"/>
          <w:szCs w:val="18"/>
        </w:rPr>
        <w:t>Minimize background noise:</w:t>
      </w:r>
      <w:r w:rsidRPr="004C08E3">
        <w:rPr>
          <w:rFonts w:ascii="Arial" w:eastAsia="Times New Roman" w:hAnsi="Arial" w:cs="Arial"/>
          <w:color w:val="414155"/>
          <w:sz w:val="18"/>
          <w:szCs w:val="18"/>
        </w:rPr>
        <w:t> Try to host your webinar in a quiet place. If you must be in a loud environment, using a headset with a mic often reduces background noise compared with your computer’s built-in microphone. In fact, a headset is a general best practice for higher-quality audio than other built-in options.</w:t>
      </w:r>
    </w:p>
    <w:p w14:paraId="134F380F" w14:textId="77777777" w:rsidR="004C08E3" w:rsidRPr="004C08E3" w:rsidRDefault="004C08E3" w:rsidP="004C08E3">
      <w:pPr>
        <w:numPr>
          <w:ilvl w:val="0"/>
          <w:numId w:val="1"/>
        </w:numPr>
        <w:shd w:val="clear" w:color="auto" w:fill="FFFFFF"/>
        <w:spacing w:before="100" w:beforeAutospacing="1" w:after="300" w:line="240" w:lineRule="auto"/>
        <w:ind w:left="1095"/>
        <w:rPr>
          <w:rFonts w:ascii="Arial" w:eastAsia="Times New Roman" w:hAnsi="Arial" w:cs="Arial"/>
          <w:color w:val="414155"/>
          <w:sz w:val="18"/>
          <w:szCs w:val="18"/>
        </w:rPr>
      </w:pPr>
      <w:r w:rsidRPr="004C08E3">
        <w:rPr>
          <w:rFonts w:ascii="Arial" w:eastAsia="Times New Roman" w:hAnsi="Arial" w:cs="Arial"/>
          <w:b/>
          <w:bCs/>
          <w:color w:val="414155"/>
          <w:sz w:val="18"/>
          <w:szCs w:val="18"/>
        </w:rPr>
        <w:t>Dress to impress: </w:t>
      </w:r>
      <w:r w:rsidRPr="004C08E3">
        <w:rPr>
          <w:rFonts w:ascii="Arial" w:eastAsia="Times New Roman" w:hAnsi="Arial" w:cs="Arial"/>
          <w:color w:val="414155"/>
          <w:sz w:val="18"/>
          <w:szCs w:val="18"/>
        </w:rPr>
        <w:t>You’ll be on video, so be sure to wear business attire. We recommend solid colors as opposed to garments with patterns. Be mindful of any accessories or jewelry if you are expressive with your hands as the noise and movement can be quite distracting. </w:t>
      </w:r>
    </w:p>
    <w:p w14:paraId="612643F4" w14:textId="77777777" w:rsidR="004C08E3" w:rsidRPr="004C08E3" w:rsidRDefault="004C08E3" w:rsidP="004C08E3">
      <w:pPr>
        <w:numPr>
          <w:ilvl w:val="0"/>
          <w:numId w:val="1"/>
        </w:numPr>
        <w:shd w:val="clear" w:color="auto" w:fill="FFFFFF"/>
        <w:spacing w:before="100" w:beforeAutospacing="1" w:after="300" w:line="240" w:lineRule="auto"/>
        <w:ind w:left="1095"/>
        <w:rPr>
          <w:rFonts w:ascii="Arial" w:eastAsia="Times New Roman" w:hAnsi="Arial" w:cs="Arial"/>
          <w:color w:val="414155"/>
          <w:sz w:val="18"/>
          <w:szCs w:val="18"/>
        </w:rPr>
      </w:pPr>
      <w:r w:rsidRPr="004C08E3">
        <w:rPr>
          <w:rFonts w:ascii="Arial" w:eastAsia="Times New Roman" w:hAnsi="Arial" w:cs="Arial"/>
          <w:b/>
          <w:bCs/>
          <w:color w:val="414155"/>
          <w:sz w:val="18"/>
          <w:szCs w:val="18"/>
        </w:rPr>
        <w:t>Set proper expectations: </w:t>
      </w:r>
      <w:r w:rsidRPr="004C08E3">
        <w:rPr>
          <w:rFonts w:ascii="Arial" w:eastAsia="Times New Roman" w:hAnsi="Arial" w:cs="Arial"/>
          <w:color w:val="414155"/>
          <w:sz w:val="18"/>
          <w:szCs w:val="18"/>
        </w:rPr>
        <w:t>Create a clear webinar title and description for the content that will be delivered. Make sure you deliver on the content that was promised in the promotions leading up to the digital event. </w:t>
      </w:r>
    </w:p>
    <w:p w14:paraId="1409E3CD" w14:textId="77777777" w:rsidR="004C08E3" w:rsidRPr="004C08E3" w:rsidRDefault="004C08E3" w:rsidP="004C08E3">
      <w:pPr>
        <w:numPr>
          <w:ilvl w:val="0"/>
          <w:numId w:val="1"/>
        </w:numPr>
        <w:shd w:val="clear" w:color="auto" w:fill="FFFFFF"/>
        <w:spacing w:before="100" w:beforeAutospacing="1" w:after="300" w:line="240" w:lineRule="auto"/>
        <w:ind w:left="1095"/>
        <w:rPr>
          <w:rFonts w:ascii="Arial" w:eastAsia="Times New Roman" w:hAnsi="Arial" w:cs="Arial"/>
          <w:color w:val="414155"/>
          <w:sz w:val="18"/>
          <w:szCs w:val="18"/>
        </w:rPr>
      </w:pPr>
      <w:r w:rsidRPr="004C08E3">
        <w:rPr>
          <w:rFonts w:ascii="Arial" w:eastAsia="Times New Roman" w:hAnsi="Arial" w:cs="Arial"/>
          <w:b/>
          <w:bCs/>
          <w:color w:val="414155"/>
          <w:sz w:val="18"/>
          <w:szCs w:val="18"/>
        </w:rPr>
        <w:t>Start on time: </w:t>
      </w:r>
      <w:r w:rsidRPr="004C08E3">
        <w:rPr>
          <w:rFonts w:ascii="Arial" w:eastAsia="Times New Roman" w:hAnsi="Arial" w:cs="Arial"/>
          <w:color w:val="414155"/>
          <w:sz w:val="18"/>
          <w:szCs w:val="18"/>
        </w:rPr>
        <w:t>We recommend you start your event 5 minutes early to allow your attendees to join before the content kicks off. The host should let attendees know when the event will begin and if the content will be recorded and shared afterward. </w:t>
      </w:r>
    </w:p>
    <w:p w14:paraId="5A74E21F" w14:textId="77777777" w:rsidR="004C08E3" w:rsidRPr="004C08E3" w:rsidRDefault="004C08E3" w:rsidP="004C08E3">
      <w:pPr>
        <w:shd w:val="clear" w:color="auto" w:fill="FFFFFF"/>
        <w:spacing w:before="210" w:after="210" w:line="240" w:lineRule="auto"/>
        <w:rPr>
          <w:rFonts w:ascii="Arial" w:eastAsia="Times New Roman" w:hAnsi="Arial" w:cs="Arial"/>
          <w:color w:val="232333"/>
          <w:sz w:val="18"/>
          <w:szCs w:val="18"/>
        </w:rPr>
      </w:pPr>
      <w:r w:rsidRPr="004C08E3">
        <w:rPr>
          <w:rFonts w:ascii="Arial" w:eastAsia="Times New Roman" w:hAnsi="Arial" w:cs="Arial"/>
          <w:color w:val="232333"/>
          <w:sz w:val="18"/>
          <w:szCs w:val="18"/>
        </w:rPr>
        <w:t>For additional webinar best practices on designing content and creating impact, check out these </w:t>
      </w:r>
      <w:hyperlink r:id="rId6" w:tgtFrame="_blank" w:history="1">
        <w:r w:rsidRPr="004C08E3">
          <w:rPr>
            <w:rFonts w:ascii="Arial" w:eastAsia="Times New Roman" w:hAnsi="Arial" w:cs="Arial"/>
            <w:color w:val="0F71EB"/>
            <w:sz w:val="18"/>
            <w:szCs w:val="18"/>
            <w:u w:val="single"/>
          </w:rPr>
          <w:t>webinar hosting tips</w:t>
        </w:r>
      </w:hyperlink>
      <w:r w:rsidRPr="004C08E3">
        <w:rPr>
          <w:rFonts w:ascii="Arial" w:eastAsia="Times New Roman" w:hAnsi="Arial" w:cs="Arial"/>
          <w:color w:val="232333"/>
          <w:sz w:val="18"/>
          <w:szCs w:val="18"/>
        </w:rPr>
        <w:t> from Let’s Do Video founder David Maldow. </w:t>
      </w:r>
    </w:p>
    <w:p w14:paraId="5113B75F" w14:textId="77777777" w:rsidR="004C08E3" w:rsidRPr="004C08E3" w:rsidRDefault="004C08E3" w:rsidP="004C08E3">
      <w:pPr>
        <w:shd w:val="clear" w:color="auto" w:fill="FFFFFF"/>
        <w:spacing w:before="900" w:after="360" w:line="240" w:lineRule="auto"/>
        <w:outlineLvl w:val="1"/>
        <w:rPr>
          <w:rFonts w:ascii="Arial" w:eastAsia="Times New Roman" w:hAnsi="Arial" w:cs="Arial"/>
          <w:color w:val="232333"/>
          <w:sz w:val="18"/>
          <w:szCs w:val="18"/>
        </w:rPr>
      </w:pPr>
      <w:r w:rsidRPr="004C08E3">
        <w:rPr>
          <w:rFonts w:ascii="Arial" w:eastAsia="Times New Roman" w:hAnsi="Arial" w:cs="Arial"/>
          <w:b/>
          <w:bCs/>
          <w:color w:val="232333"/>
          <w:sz w:val="18"/>
          <w:szCs w:val="18"/>
        </w:rPr>
        <w:t>Engaging your audience</w:t>
      </w:r>
    </w:p>
    <w:p w14:paraId="3B6198B7" w14:textId="77777777" w:rsidR="004C08E3" w:rsidRPr="004C08E3" w:rsidRDefault="004C08E3" w:rsidP="004C08E3">
      <w:pPr>
        <w:shd w:val="clear" w:color="auto" w:fill="FFFFFF"/>
        <w:spacing w:before="210" w:after="210" w:line="240" w:lineRule="auto"/>
        <w:rPr>
          <w:rFonts w:ascii="Arial" w:eastAsia="Times New Roman" w:hAnsi="Arial" w:cs="Arial"/>
          <w:color w:val="232333"/>
          <w:sz w:val="18"/>
          <w:szCs w:val="18"/>
        </w:rPr>
      </w:pPr>
      <w:r w:rsidRPr="004C08E3">
        <w:rPr>
          <w:rFonts w:ascii="Arial" w:eastAsia="Times New Roman" w:hAnsi="Arial" w:cs="Arial"/>
          <w:color w:val="232333"/>
          <w:sz w:val="18"/>
          <w:szCs w:val="18"/>
        </w:rPr>
        <w:t>One of the main benefits of an in-person event is the interaction. Online events also can offer an informative and interactive experience while you enjoy the comfort of your home or office.</w:t>
      </w:r>
    </w:p>
    <w:p w14:paraId="2A2C82D1" w14:textId="77777777" w:rsidR="004C08E3" w:rsidRPr="004C08E3" w:rsidRDefault="004C08E3" w:rsidP="004C08E3">
      <w:pPr>
        <w:shd w:val="clear" w:color="auto" w:fill="FFFFFF"/>
        <w:spacing w:before="210" w:after="210" w:line="240" w:lineRule="auto"/>
        <w:rPr>
          <w:rFonts w:ascii="Arial" w:eastAsia="Times New Roman" w:hAnsi="Arial" w:cs="Arial"/>
          <w:color w:val="232333"/>
          <w:sz w:val="18"/>
          <w:szCs w:val="18"/>
        </w:rPr>
      </w:pPr>
      <w:r w:rsidRPr="004C08E3">
        <w:rPr>
          <w:rFonts w:ascii="Arial" w:eastAsia="Times New Roman" w:hAnsi="Arial" w:cs="Arial"/>
          <w:color w:val="232333"/>
          <w:sz w:val="18"/>
          <w:szCs w:val="18"/>
        </w:rPr>
        <w:t>It’s important to put just as much effort into the online experience as you would for an in-person event. Here are a few tips to help you maximize engagement:</w:t>
      </w:r>
    </w:p>
    <w:p w14:paraId="08A359B4" w14:textId="77777777" w:rsidR="004C08E3" w:rsidRPr="004C08E3" w:rsidRDefault="004C08E3" w:rsidP="004C08E3">
      <w:pPr>
        <w:numPr>
          <w:ilvl w:val="0"/>
          <w:numId w:val="2"/>
        </w:numPr>
        <w:shd w:val="clear" w:color="auto" w:fill="FFFFFF"/>
        <w:spacing w:before="100" w:beforeAutospacing="1" w:after="300" w:line="240" w:lineRule="auto"/>
        <w:ind w:left="1095"/>
        <w:rPr>
          <w:rFonts w:ascii="Arial" w:eastAsia="Times New Roman" w:hAnsi="Arial" w:cs="Arial"/>
          <w:color w:val="414155"/>
          <w:sz w:val="18"/>
          <w:szCs w:val="18"/>
        </w:rPr>
      </w:pPr>
      <w:r w:rsidRPr="004C08E3">
        <w:rPr>
          <w:rFonts w:ascii="Arial" w:eastAsia="Times New Roman" w:hAnsi="Arial" w:cs="Arial"/>
          <w:b/>
          <w:bCs/>
          <w:color w:val="414155"/>
          <w:sz w:val="18"/>
          <w:szCs w:val="18"/>
        </w:rPr>
        <w:t>Set the tone:</w:t>
      </w:r>
      <w:r w:rsidRPr="004C08E3">
        <w:rPr>
          <w:rFonts w:ascii="Arial" w:eastAsia="Times New Roman" w:hAnsi="Arial" w:cs="Arial"/>
          <w:color w:val="414155"/>
          <w:sz w:val="18"/>
          <w:szCs w:val="18"/>
        </w:rPr>
        <w:t> Welcome attendees as they join the webinar or meeting. Start with an icebreaker question and ask attendees to send in their answers in the chat. “Where is everyone joining from today?” “What are you looking forward to hearing/learning about?” Call out some of the answers you hear and share your own response with the audience. </w:t>
      </w:r>
    </w:p>
    <w:p w14:paraId="7DB516B1" w14:textId="77777777" w:rsidR="004C08E3" w:rsidRPr="004C08E3" w:rsidRDefault="004C08E3" w:rsidP="004C08E3">
      <w:pPr>
        <w:numPr>
          <w:ilvl w:val="0"/>
          <w:numId w:val="2"/>
        </w:numPr>
        <w:shd w:val="clear" w:color="auto" w:fill="FFFFFF"/>
        <w:spacing w:before="100" w:beforeAutospacing="1" w:after="300" w:line="240" w:lineRule="auto"/>
        <w:ind w:left="1095"/>
        <w:rPr>
          <w:rFonts w:ascii="Arial" w:eastAsia="Times New Roman" w:hAnsi="Arial" w:cs="Arial"/>
          <w:color w:val="414155"/>
          <w:sz w:val="18"/>
          <w:szCs w:val="18"/>
        </w:rPr>
      </w:pPr>
      <w:r w:rsidRPr="004C08E3">
        <w:rPr>
          <w:rFonts w:ascii="Arial" w:eastAsia="Times New Roman" w:hAnsi="Arial" w:cs="Arial"/>
          <w:b/>
          <w:bCs/>
          <w:color w:val="414155"/>
          <w:sz w:val="18"/>
          <w:szCs w:val="18"/>
        </w:rPr>
        <w:t>Enable Q&amp;A</w:t>
      </w:r>
      <w:r w:rsidRPr="004C08E3">
        <w:rPr>
          <w:rFonts w:ascii="Arial" w:eastAsia="Times New Roman" w:hAnsi="Arial" w:cs="Arial"/>
          <w:color w:val="414155"/>
          <w:sz w:val="18"/>
          <w:szCs w:val="18"/>
        </w:rPr>
        <w:t xml:space="preserve">: Designate panelists or other hosts to help answer questions that come in during the event. We recommend you encourage attendees to ask questions throughout the session. This gives you a chance to collect questions as you go and decide whether to answer them live or wait until the </w:t>
      </w:r>
      <w:r w:rsidRPr="004C08E3">
        <w:rPr>
          <w:rFonts w:ascii="Arial" w:eastAsia="Times New Roman" w:hAnsi="Arial" w:cs="Arial"/>
          <w:color w:val="414155"/>
          <w:sz w:val="18"/>
          <w:szCs w:val="18"/>
        </w:rPr>
        <w:lastRenderedPageBreak/>
        <w:t>end. There’s nothing worse than dead air, so prepare a few questions in advance in case you need to fill the gap. </w:t>
      </w:r>
    </w:p>
    <w:p w14:paraId="27348F5F" w14:textId="77777777" w:rsidR="004C08E3" w:rsidRPr="004C08E3" w:rsidRDefault="004C08E3" w:rsidP="004C08E3">
      <w:pPr>
        <w:numPr>
          <w:ilvl w:val="0"/>
          <w:numId w:val="2"/>
        </w:numPr>
        <w:shd w:val="clear" w:color="auto" w:fill="FFFFFF"/>
        <w:spacing w:before="100" w:beforeAutospacing="1" w:after="300" w:line="240" w:lineRule="auto"/>
        <w:ind w:left="1095"/>
        <w:rPr>
          <w:rFonts w:ascii="Arial" w:eastAsia="Times New Roman" w:hAnsi="Arial" w:cs="Arial"/>
          <w:color w:val="414155"/>
          <w:sz w:val="18"/>
          <w:szCs w:val="18"/>
        </w:rPr>
      </w:pPr>
      <w:r w:rsidRPr="004C08E3">
        <w:rPr>
          <w:rFonts w:ascii="Arial" w:eastAsia="Times New Roman" w:hAnsi="Arial" w:cs="Arial"/>
          <w:b/>
          <w:bCs/>
          <w:color w:val="414155"/>
          <w:sz w:val="18"/>
          <w:szCs w:val="18"/>
        </w:rPr>
        <w:t>Polling is key:</w:t>
      </w:r>
      <w:r w:rsidRPr="004C08E3">
        <w:rPr>
          <w:rFonts w:ascii="Arial" w:eastAsia="Times New Roman" w:hAnsi="Arial" w:cs="Arial"/>
          <w:color w:val="414155"/>
          <w:sz w:val="18"/>
          <w:szCs w:val="18"/>
        </w:rPr>
        <w:t> Create 3 to 4 polling questions that can be set up before the event. This is a great opportunity to gauge what information your audience is interested in, their level of expertise, and their current understanding or opinions on the content you are sharing. </w:t>
      </w:r>
    </w:p>
    <w:p w14:paraId="266CE7C9" w14:textId="77777777" w:rsidR="004C08E3" w:rsidRPr="004C08E3" w:rsidRDefault="004C08E3" w:rsidP="004C08E3">
      <w:pPr>
        <w:numPr>
          <w:ilvl w:val="0"/>
          <w:numId w:val="2"/>
        </w:numPr>
        <w:shd w:val="clear" w:color="auto" w:fill="FFFFFF"/>
        <w:spacing w:before="100" w:beforeAutospacing="1" w:after="300" w:line="240" w:lineRule="auto"/>
        <w:ind w:left="1095"/>
        <w:rPr>
          <w:rFonts w:ascii="Arial" w:eastAsia="Times New Roman" w:hAnsi="Arial" w:cs="Arial"/>
          <w:color w:val="414155"/>
          <w:sz w:val="18"/>
          <w:szCs w:val="18"/>
        </w:rPr>
      </w:pPr>
      <w:r w:rsidRPr="004C08E3">
        <w:rPr>
          <w:rFonts w:ascii="Arial" w:eastAsia="Times New Roman" w:hAnsi="Arial" w:cs="Arial"/>
          <w:b/>
          <w:bCs/>
          <w:color w:val="414155"/>
          <w:sz w:val="18"/>
          <w:szCs w:val="18"/>
        </w:rPr>
        <w:t>Ask for feedback:</w:t>
      </w:r>
      <w:r w:rsidRPr="004C08E3">
        <w:rPr>
          <w:rFonts w:ascii="Arial" w:eastAsia="Times New Roman" w:hAnsi="Arial" w:cs="Arial"/>
          <w:color w:val="414155"/>
          <w:sz w:val="18"/>
          <w:szCs w:val="18"/>
        </w:rPr>
        <w:t> With Zoom Video Webinars, you can include a post-event survey to collect feedback on the presenters, content, and audience satisfaction. All you need is the URL for your favorite survey tool. As attendees leave the webinar, the survey will automatically launch.  </w:t>
      </w:r>
    </w:p>
    <w:p w14:paraId="3B04CD4E" w14:textId="77777777" w:rsidR="004C08E3" w:rsidRPr="004C08E3" w:rsidRDefault="004C08E3" w:rsidP="004C08E3">
      <w:pPr>
        <w:numPr>
          <w:ilvl w:val="0"/>
          <w:numId w:val="2"/>
        </w:numPr>
        <w:shd w:val="clear" w:color="auto" w:fill="FFFFFF"/>
        <w:spacing w:before="100" w:beforeAutospacing="1" w:after="300" w:line="240" w:lineRule="auto"/>
        <w:ind w:left="1095"/>
        <w:rPr>
          <w:rFonts w:ascii="Arial" w:eastAsia="Times New Roman" w:hAnsi="Arial" w:cs="Arial"/>
          <w:color w:val="414155"/>
          <w:sz w:val="18"/>
          <w:szCs w:val="18"/>
        </w:rPr>
      </w:pPr>
      <w:r w:rsidRPr="004C08E3">
        <w:rPr>
          <w:rFonts w:ascii="Arial" w:eastAsia="Times New Roman" w:hAnsi="Arial" w:cs="Arial"/>
          <w:b/>
          <w:bCs/>
          <w:color w:val="414155"/>
          <w:sz w:val="18"/>
          <w:szCs w:val="18"/>
        </w:rPr>
        <w:t>Reactions: </w:t>
      </w:r>
      <w:r w:rsidRPr="004C08E3">
        <w:rPr>
          <w:rFonts w:ascii="Arial" w:eastAsia="Times New Roman" w:hAnsi="Arial" w:cs="Arial"/>
          <w:color w:val="414155"/>
          <w:sz w:val="18"/>
          <w:szCs w:val="18"/>
        </w:rPr>
        <w:t>Zoom is feature-rich and capable of hosting all-hands meetings or other internal events for large audiences. Participants can now </w:t>
      </w:r>
      <w:hyperlink r:id="rId7" w:tgtFrame="_blank" w:history="1">
        <w:r w:rsidRPr="004C08E3">
          <w:rPr>
            <w:rFonts w:ascii="Arial" w:eastAsia="Times New Roman" w:hAnsi="Arial" w:cs="Arial"/>
            <w:color w:val="0F71EB"/>
            <w:sz w:val="18"/>
            <w:szCs w:val="18"/>
            <w:u w:val="single"/>
          </w:rPr>
          <w:t>react during a meeting</w:t>
        </w:r>
      </w:hyperlink>
      <w:r w:rsidRPr="004C08E3">
        <w:rPr>
          <w:rFonts w:ascii="Arial" w:eastAsia="Times New Roman" w:hAnsi="Arial" w:cs="Arial"/>
          <w:color w:val="414155"/>
          <w:sz w:val="18"/>
          <w:szCs w:val="18"/>
        </w:rPr>
        <w:t> by sending a thumbs up or clapping hands to communicate their excitement without interrupting the presentation. </w:t>
      </w:r>
    </w:p>
    <w:p w14:paraId="0CD3C2F0" w14:textId="77777777" w:rsidR="004C08E3" w:rsidRPr="004C08E3" w:rsidRDefault="004C08E3" w:rsidP="004C08E3">
      <w:pPr>
        <w:shd w:val="clear" w:color="auto" w:fill="FFFFFF"/>
        <w:spacing w:before="900" w:after="360" w:line="240" w:lineRule="auto"/>
        <w:outlineLvl w:val="1"/>
        <w:rPr>
          <w:rFonts w:ascii="Arial" w:eastAsia="Times New Roman" w:hAnsi="Arial" w:cs="Arial"/>
          <w:color w:val="232333"/>
          <w:sz w:val="18"/>
          <w:szCs w:val="18"/>
        </w:rPr>
      </w:pPr>
      <w:r w:rsidRPr="004C08E3">
        <w:rPr>
          <w:rFonts w:ascii="Arial" w:eastAsia="Times New Roman" w:hAnsi="Arial" w:cs="Arial"/>
          <w:b/>
          <w:bCs/>
          <w:color w:val="232333"/>
          <w:sz w:val="18"/>
          <w:szCs w:val="18"/>
        </w:rPr>
        <w:t>Additional resources</w:t>
      </w:r>
    </w:p>
    <w:p w14:paraId="32EA2C3B" w14:textId="77777777" w:rsidR="004C08E3" w:rsidRPr="004C08E3" w:rsidRDefault="004C08E3" w:rsidP="004C08E3">
      <w:pPr>
        <w:shd w:val="clear" w:color="auto" w:fill="FFFFFF"/>
        <w:spacing w:before="210" w:after="210" w:line="240" w:lineRule="auto"/>
        <w:rPr>
          <w:rFonts w:ascii="Arial" w:eastAsia="Times New Roman" w:hAnsi="Arial" w:cs="Arial"/>
          <w:color w:val="232333"/>
          <w:sz w:val="18"/>
          <w:szCs w:val="18"/>
        </w:rPr>
      </w:pPr>
      <w:r w:rsidRPr="004C08E3">
        <w:rPr>
          <w:rFonts w:ascii="Arial" w:eastAsia="Times New Roman" w:hAnsi="Arial" w:cs="Arial"/>
          <w:color w:val="232333"/>
          <w:sz w:val="18"/>
          <w:szCs w:val="18"/>
        </w:rPr>
        <w:t>Here are some additional resources to help you deliver a successful online event experience:</w:t>
      </w:r>
    </w:p>
    <w:p w14:paraId="5CAFB25E" w14:textId="77777777" w:rsidR="004C08E3" w:rsidRPr="004C08E3" w:rsidRDefault="00343B3E" w:rsidP="004C08E3">
      <w:pPr>
        <w:numPr>
          <w:ilvl w:val="0"/>
          <w:numId w:val="3"/>
        </w:numPr>
        <w:shd w:val="clear" w:color="auto" w:fill="FFFFFF"/>
        <w:spacing w:before="100" w:beforeAutospacing="1" w:after="300" w:line="240" w:lineRule="auto"/>
        <w:ind w:left="1095"/>
        <w:rPr>
          <w:rFonts w:ascii="Arial" w:eastAsia="Times New Roman" w:hAnsi="Arial" w:cs="Arial"/>
          <w:color w:val="414155"/>
          <w:sz w:val="18"/>
          <w:szCs w:val="18"/>
        </w:rPr>
      </w:pPr>
      <w:hyperlink r:id="rId8" w:tgtFrame="_blank" w:history="1">
        <w:r w:rsidR="004C08E3" w:rsidRPr="004C08E3">
          <w:rPr>
            <w:rFonts w:ascii="Arial" w:eastAsia="Times New Roman" w:hAnsi="Arial" w:cs="Arial"/>
            <w:color w:val="0F71EB"/>
            <w:sz w:val="18"/>
            <w:szCs w:val="18"/>
            <w:u w:val="single"/>
          </w:rPr>
          <w:t>Zoom E-Book: Running Engaging Online Events</w:t>
        </w:r>
      </w:hyperlink>
    </w:p>
    <w:p w14:paraId="5B5A9F4E" w14:textId="77777777" w:rsidR="004C08E3" w:rsidRPr="004C08E3" w:rsidRDefault="00343B3E" w:rsidP="004C08E3">
      <w:pPr>
        <w:numPr>
          <w:ilvl w:val="0"/>
          <w:numId w:val="3"/>
        </w:numPr>
        <w:shd w:val="clear" w:color="auto" w:fill="FFFFFF"/>
        <w:spacing w:before="100" w:beforeAutospacing="1" w:after="300" w:line="240" w:lineRule="auto"/>
        <w:ind w:left="1095"/>
        <w:rPr>
          <w:rFonts w:ascii="Arial" w:eastAsia="Times New Roman" w:hAnsi="Arial" w:cs="Arial"/>
          <w:color w:val="414155"/>
          <w:sz w:val="18"/>
          <w:szCs w:val="18"/>
        </w:rPr>
      </w:pPr>
      <w:hyperlink r:id="rId9" w:tgtFrame="_blank" w:history="1">
        <w:r w:rsidR="004C08E3" w:rsidRPr="004C08E3">
          <w:rPr>
            <w:rFonts w:ascii="Arial" w:eastAsia="Times New Roman" w:hAnsi="Arial" w:cs="Arial"/>
            <w:color w:val="0F71EB"/>
            <w:sz w:val="18"/>
            <w:szCs w:val="18"/>
            <w:u w:val="single"/>
          </w:rPr>
          <w:t>Your Top Five Online Event Questions: Answered!</w:t>
        </w:r>
      </w:hyperlink>
    </w:p>
    <w:p w14:paraId="3E9E6766" w14:textId="77777777" w:rsidR="004C08E3" w:rsidRPr="004C08E3" w:rsidRDefault="00343B3E" w:rsidP="004C08E3">
      <w:pPr>
        <w:numPr>
          <w:ilvl w:val="0"/>
          <w:numId w:val="3"/>
        </w:numPr>
        <w:shd w:val="clear" w:color="auto" w:fill="FFFFFF"/>
        <w:spacing w:before="100" w:beforeAutospacing="1" w:after="300" w:line="240" w:lineRule="auto"/>
        <w:ind w:left="1095"/>
        <w:rPr>
          <w:rFonts w:ascii="Arial" w:eastAsia="Times New Roman" w:hAnsi="Arial" w:cs="Arial"/>
          <w:color w:val="414155"/>
          <w:sz w:val="18"/>
          <w:szCs w:val="18"/>
        </w:rPr>
      </w:pPr>
      <w:hyperlink r:id="rId10" w:tgtFrame="_blank" w:history="1">
        <w:r w:rsidR="004C08E3" w:rsidRPr="004C08E3">
          <w:rPr>
            <w:rFonts w:ascii="Arial" w:eastAsia="Times New Roman" w:hAnsi="Arial" w:cs="Arial"/>
            <w:color w:val="0F71EB"/>
            <w:sz w:val="18"/>
            <w:szCs w:val="18"/>
            <w:u w:val="single"/>
          </w:rPr>
          <w:t>Host and Panelist Tech Setup Best Practices</w:t>
        </w:r>
      </w:hyperlink>
    </w:p>
    <w:p w14:paraId="5DF19BC1" w14:textId="77777777" w:rsidR="004C08E3" w:rsidRPr="004C08E3" w:rsidRDefault="00343B3E" w:rsidP="004C08E3">
      <w:pPr>
        <w:numPr>
          <w:ilvl w:val="0"/>
          <w:numId w:val="3"/>
        </w:numPr>
        <w:shd w:val="clear" w:color="auto" w:fill="FFFFFF"/>
        <w:spacing w:before="100" w:beforeAutospacing="1" w:after="300" w:line="240" w:lineRule="auto"/>
        <w:ind w:left="1095"/>
        <w:rPr>
          <w:rFonts w:ascii="Arial" w:eastAsia="Times New Roman" w:hAnsi="Arial" w:cs="Arial"/>
          <w:color w:val="414155"/>
          <w:sz w:val="18"/>
          <w:szCs w:val="18"/>
        </w:rPr>
      </w:pPr>
      <w:hyperlink r:id="rId11" w:tgtFrame="_blank" w:history="1">
        <w:r w:rsidR="004C08E3" w:rsidRPr="004C08E3">
          <w:rPr>
            <w:rFonts w:ascii="Arial" w:eastAsia="Times New Roman" w:hAnsi="Arial" w:cs="Arial"/>
            <w:color w:val="0F71EB"/>
            <w:sz w:val="18"/>
            <w:szCs w:val="18"/>
            <w:u w:val="single"/>
          </w:rPr>
          <w:t>How to Create the Best All-Hands Meeting Experience With Zoom</w:t>
        </w:r>
      </w:hyperlink>
    </w:p>
    <w:p w14:paraId="18F123F1" w14:textId="77777777" w:rsidR="004C08E3" w:rsidRPr="004C08E3" w:rsidRDefault="00343B3E" w:rsidP="004C08E3">
      <w:pPr>
        <w:numPr>
          <w:ilvl w:val="0"/>
          <w:numId w:val="3"/>
        </w:numPr>
        <w:shd w:val="clear" w:color="auto" w:fill="FFFFFF"/>
        <w:spacing w:before="100" w:beforeAutospacing="1" w:after="300" w:line="240" w:lineRule="auto"/>
        <w:ind w:left="1095"/>
        <w:rPr>
          <w:rFonts w:ascii="Arial" w:eastAsia="Times New Roman" w:hAnsi="Arial" w:cs="Arial"/>
          <w:color w:val="414155"/>
          <w:sz w:val="18"/>
          <w:szCs w:val="18"/>
        </w:rPr>
      </w:pPr>
      <w:hyperlink r:id="rId12" w:tgtFrame="_blank" w:history="1">
        <w:r w:rsidR="004C08E3" w:rsidRPr="004C08E3">
          <w:rPr>
            <w:rFonts w:ascii="Arial" w:eastAsia="Times New Roman" w:hAnsi="Arial" w:cs="Arial"/>
            <w:color w:val="0F71EB"/>
            <w:sz w:val="18"/>
            <w:szCs w:val="18"/>
            <w:u w:val="single"/>
          </w:rPr>
          <w:t>Technical Deep Dive: How We Live Streamed Zoomtopia Without a Hitch</w:t>
        </w:r>
      </w:hyperlink>
    </w:p>
    <w:p w14:paraId="75FC8C72" w14:textId="77777777" w:rsidR="004C08E3" w:rsidRPr="004C08E3" w:rsidRDefault="00343B3E" w:rsidP="004C08E3">
      <w:pPr>
        <w:numPr>
          <w:ilvl w:val="0"/>
          <w:numId w:val="3"/>
        </w:numPr>
        <w:shd w:val="clear" w:color="auto" w:fill="FFFFFF"/>
        <w:spacing w:before="100" w:beforeAutospacing="1" w:after="300" w:line="240" w:lineRule="auto"/>
        <w:ind w:left="1095"/>
        <w:rPr>
          <w:rFonts w:ascii="Arial" w:eastAsia="Times New Roman" w:hAnsi="Arial" w:cs="Arial"/>
          <w:color w:val="414155"/>
          <w:sz w:val="18"/>
          <w:szCs w:val="18"/>
        </w:rPr>
      </w:pPr>
      <w:hyperlink r:id="rId13" w:tgtFrame="_blank" w:history="1">
        <w:r w:rsidR="004C08E3" w:rsidRPr="004C08E3">
          <w:rPr>
            <w:rFonts w:ascii="Arial" w:eastAsia="Times New Roman" w:hAnsi="Arial" w:cs="Arial"/>
            <w:color w:val="0F71EB"/>
            <w:sz w:val="18"/>
            <w:szCs w:val="18"/>
            <w:u w:val="single"/>
          </w:rPr>
          <w:t>Get More From Zoom Video Webinars with New &amp; Expanded Apps</w:t>
        </w:r>
      </w:hyperlink>
    </w:p>
    <w:p w14:paraId="74A4DE95" w14:textId="77777777" w:rsidR="004C08E3" w:rsidRPr="004C08E3" w:rsidRDefault="004C08E3" w:rsidP="004C08E3">
      <w:pPr>
        <w:shd w:val="clear" w:color="auto" w:fill="FFFFFF"/>
        <w:spacing w:before="210" w:after="210" w:line="240" w:lineRule="auto"/>
        <w:rPr>
          <w:rFonts w:ascii="Arial" w:eastAsia="Times New Roman" w:hAnsi="Arial" w:cs="Arial"/>
          <w:color w:val="232333"/>
          <w:sz w:val="18"/>
          <w:szCs w:val="18"/>
        </w:rPr>
      </w:pPr>
      <w:r w:rsidRPr="004C08E3">
        <w:rPr>
          <w:rFonts w:ascii="Arial" w:eastAsia="Times New Roman" w:hAnsi="Arial" w:cs="Arial"/>
          <w:color w:val="232333"/>
          <w:sz w:val="18"/>
          <w:szCs w:val="18"/>
        </w:rPr>
        <w:t>Still have questions? Check out our support page for </w:t>
      </w:r>
      <w:hyperlink r:id="rId14" w:tgtFrame="_blank" w:history="1">
        <w:r w:rsidRPr="004C08E3">
          <w:rPr>
            <w:rFonts w:ascii="Arial" w:eastAsia="Times New Roman" w:hAnsi="Arial" w:cs="Arial"/>
            <w:color w:val="0F71EB"/>
            <w:sz w:val="18"/>
            <w:szCs w:val="18"/>
            <w:u w:val="single"/>
          </w:rPr>
          <w:t>meeting and webinar best practices</w:t>
        </w:r>
      </w:hyperlink>
      <w:r w:rsidRPr="004C08E3">
        <w:rPr>
          <w:rFonts w:ascii="Arial" w:eastAsia="Times New Roman" w:hAnsi="Arial" w:cs="Arial"/>
          <w:color w:val="232333"/>
          <w:sz w:val="18"/>
          <w:szCs w:val="18"/>
        </w:rPr>
        <w:t>, or watch our webinar on </w:t>
      </w:r>
      <w:hyperlink r:id="rId15" w:tgtFrame="_blank" w:history="1">
        <w:r w:rsidRPr="004C08E3">
          <w:rPr>
            <w:rFonts w:ascii="Arial" w:eastAsia="Times New Roman" w:hAnsi="Arial" w:cs="Arial"/>
            <w:color w:val="0F71EB"/>
            <w:sz w:val="18"/>
            <w:szCs w:val="18"/>
            <w:u w:val="single"/>
          </w:rPr>
          <w:t>“Best Practices for Hosting Digital Events”</w:t>
        </w:r>
      </w:hyperlink>
      <w:r w:rsidRPr="004C08E3">
        <w:rPr>
          <w:rFonts w:ascii="Arial" w:eastAsia="Times New Roman" w:hAnsi="Arial" w:cs="Arial"/>
          <w:color w:val="232333"/>
          <w:sz w:val="18"/>
          <w:szCs w:val="18"/>
        </w:rPr>
        <w:t>: </w:t>
      </w:r>
    </w:p>
    <w:p w14:paraId="73FBECFE" w14:textId="77777777" w:rsidR="004C08E3" w:rsidRPr="004C08E3" w:rsidRDefault="00343B3E" w:rsidP="004C08E3">
      <w:pPr>
        <w:shd w:val="clear" w:color="auto" w:fill="FFFFFF"/>
        <w:spacing w:before="210" w:after="210" w:line="240" w:lineRule="auto"/>
        <w:jc w:val="center"/>
        <w:rPr>
          <w:rFonts w:ascii="Arial" w:eastAsia="Times New Roman" w:hAnsi="Arial" w:cs="Arial"/>
          <w:color w:val="232333"/>
          <w:sz w:val="18"/>
          <w:szCs w:val="18"/>
        </w:rPr>
      </w:pPr>
      <w:hyperlink r:id="rId16" w:tgtFrame="_blank" w:history="1">
        <w:r w:rsidR="004C08E3" w:rsidRPr="004C08E3">
          <w:rPr>
            <w:rFonts w:ascii="Arial" w:eastAsia="Times New Roman" w:hAnsi="Arial" w:cs="Arial"/>
            <w:b/>
            <w:bCs/>
            <w:color w:val="0F71EB"/>
            <w:sz w:val="18"/>
            <w:szCs w:val="18"/>
            <w:u w:val="single"/>
          </w:rPr>
          <w:t>View the webinar</w:t>
        </w:r>
      </w:hyperlink>
    </w:p>
    <w:p w14:paraId="135C388E" w14:textId="77777777" w:rsidR="004C08E3" w:rsidRPr="004C08E3" w:rsidRDefault="004C08E3" w:rsidP="004C08E3">
      <w:pPr>
        <w:shd w:val="clear" w:color="auto" w:fill="FFFFFF"/>
        <w:spacing w:before="900" w:after="360" w:line="240" w:lineRule="auto"/>
        <w:outlineLvl w:val="1"/>
        <w:rPr>
          <w:rFonts w:ascii="Arial" w:eastAsia="Times New Roman" w:hAnsi="Arial" w:cs="Arial"/>
          <w:color w:val="232333"/>
          <w:sz w:val="18"/>
          <w:szCs w:val="18"/>
        </w:rPr>
      </w:pPr>
      <w:r w:rsidRPr="004C08E3">
        <w:rPr>
          <w:rFonts w:ascii="Arial" w:eastAsia="Times New Roman" w:hAnsi="Arial" w:cs="Arial"/>
          <w:b/>
          <w:bCs/>
          <w:color w:val="232333"/>
          <w:sz w:val="18"/>
          <w:szCs w:val="18"/>
        </w:rPr>
        <w:t>Zoom Meetings</w:t>
      </w:r>
    </w:p>
    <w:p w14:paraId="53F26532" w14:textId="77777777" w:rsidR="004C08E3" w:rsidRPr="004C08E3" w:rsidRDefault="004C08E3" w:rsidP="004C08E3">
      <w:pPr>
        <w:shd w:val="clear" w:color="auto" w:fill="FFFFFF"/>
        <w:spacing w:before="210" w:after="210" w:line="240" w:lineRule="auto"/>
        <w:rPr>
          <w:rFonts w:ascii="Arial" w:eastAsia="Times New Roman" w:hAnsi="Arial" w:cs="Arial"/>
          <w:color w:val="232333"/>
          <w:sz w:val="18"/>
          <w:szCs w:val="18"/>
        </w:rPr>
      </w:pPr>
      <w:r w:rsidRPr="004C08E3">
        <w:rPr>
          <w:rFonts w:ascii="Arial" w:eastAsia="Times New Roman" w:hAnsi="Arial" w:cs="Arial"/>
          <w:color w:val="232333"/>
          <w:sz w:val="18"/>
          <w:szCs w:val="18"/>
        </w:rPr>
        <w:t>Meetings are designed to be highly collaborative, allowing all participants to share content and turn their video on or off, annotate, whiteboard, and contribute to the conversation. Due to the collaborative nature of meetings, they are best for events where you know all the participants attending.</w:t>
      </w:r>
    </w:p>
    <w:p w14:paraId="1520FF31" w14:textId="77777777" w:rsidR="004C08E3" w:rsidRPr="004C08E3" w:rsidRDefault="004C08E3" w:rsidP="004C08E3">
      <w:pPr>
        <w:shd w:val="clear" w:color="auto" w:fill="FFFFFF"/>
        <w:spacing w:before="210" w:after="210" w:line="240" w:lineRule="auto"/>
        <w:rPr>
          <w:rFonts w:ascii="Arial" w:eastAsia="Times New Roman" w:hAnsi="Arial" w:cs="Arial"/>
          <w:color w:val="232333"/>
          <w:sz w:val="18"/>
          <w:szCs w:val="18"/>
        </w:rPr>
      </w:pPr>
      <w:r w:rsidRPr="004C08E3">
        <w:rPr>
          <w:rFonts w:ascii="Arial" w:eastAsia="Times New Roman" w:hAnsi="Arial" w:cs="Arial"/>
          <w:color w:val="232333"/>
          <w:sz w:val="18"/>
          <w:szCs w:val="18"/>
        </w:rPr>
        <w:t>Here are the key features you can leverage in your meetings: </w:t>
      </w:r>
    </w:p>
    <w:p w14:paraId="2DEAADFA" w14:textId="77777777" w:rsidR="004C08E3" w:rsidRPr="004C08E3" w:rsidRDefault="004C08E3" w:rsidP="004C08E3">
      <w:pPr>
        <w:numPr>
          <w:ilvl w:val="0"/>
          <w:numId w:val="4"/>
        </w:numPr>
        <w:shd w:val="clear" w:color="auto" w:fill="FFFFFF"/>
        <w:spacing w:before="100" w:beforeAutospacing="1" w:after="300" w:line="240" w:lineRule="auto"/>
        <w:ind w:left="1095"/>
        <w:rPr>
          <w:rFonts w:ascii="Arial" w:eastAsia="Times New Roman" w:hAnsi="Arial" w:cs="Arial"/>
          <w:color w:val="414155"/>
          <w:sz w:val="18"/>
          <w:szCs w:val="18"/>
        </w:rPr>
      </w:pPr>
      <w:r w:rsidRPr="004C08E3">
        <w:rPr>
          <w:rFonts w:ascii="Arial" w:eastAsia="Times New Roman" w:hAnsi="Arial" w:cs="Arial"/>
          <w:b/>
          <w:bCs/>
          <w:color w:val="414155"/>
          <w:sz w:val="18"/>
          <w:szCs w:val="18"/>
        </w:rPr>
        <w:t>Waiting Rooms </w:t>
      </w:r>
      <w:r w:rsidRPr="004C08E3">
        <w:rPr>
          <w:rFonts w:ascii="Arial" w:eastAsia="Times New Roman" w:hAnsi="Arial" w:cs="Arial"/>
          <w:color w:val="414155"/>
          <w:sz w:val="18"/>
          <w:szCs w:val="18"/>
        </w:rPr>
        <w:t>– In addition to requiring a passcode, the host can enable Waiting Rooms to screen participants and ensure only those invited to the event can join.</w:t>
      </w:r>
    </w:p>
    <w:p w14:paraId="1F212BFC" w14:textId="77777777" w:rsidR="004C08E3" w:rsidRPr="004C08E3" w:rsidRDefault="004C08E3" w:rsidP="004C08E3">
      <w:pPr>
        <w:numPr>
          <w:ilvl w:val="0"/>
          <w:numId w:val="4"/>
        </w:numPr>
        <w:shd w:val="clear" w:color="auto" w:fill="FFFFFF"/>
        <w:spacing w:before="100" w:beforeAutospacing="1" w:after="300" w:line="240" w:lineRule="auto"/>
        <w:ind w:left="1095"/>
        <w:rPr>
          <w:rFonts w:ascii="Arial" w:eastAsia="Times New Roman" w:hAnsi="Arial" w:cs="Arial"/>
          <w:color w:val="414155"/>
          <w:sz w:val="18"/>
          <w:szCs w:val="18"/>
        </w:rPr>
      </w:pPr>
      <w:r w:rsidRPr="004C08E3">
        <w:rPr>
          <w:rFonts w:ascii="Arial" w:eastAsia="Times New Roman" w:hAnsi="Arial" w:cs="Arial"/>
          <w:b/>
          <w:bCs/>
          <w:color w:val="414155"/>
          <w:sz w:val="18"/>
          <w:szCs w:val="18"/>
        </w:rPr>
        <w:lastRenderedPageBreak/>
        <w:t>Registration – </w:t>
      </w:r>
      <w:r w:rsidRPr="004C08E3">
        <w:rPr>
          <w:rFonts w:ascii="Arial" w:eastAsia="Times New Roman" w:hAnsi="Arial" w:cs="Arial"/>
          <w:color w:val="414155"/>
          <w:sz w:val="18"/>
          <w:szCs w:val="18"/>
        </w:rPr>
        <w:t>For licensed Zoom Meetings users, you do have the option to schedule your meetings and require </w:t>
      </w:r>
      <w:hyperlink r:id="rId17" w:tgtFrame="_blank" w:history="1">
        <w:r w:rsidRPr="004C08E3">
          <w:rPr>
            <w:rFonts w:ascii="Arial" w:eastAsia="Times New Roman" w:hAnsi="Arial" w:cs="Arial"/>
            <w:color w:val="0F71EB"/>
            <w:sz w:val="18"/>
            <w:szCs w:val="18"/>
            <w:u w:val="single"/>
          </w:rPr>
          <w:t>registration</w:t>
        </w:r>
      </w:hyperlink>
      <w:r w:rsidRPr="004C08E3">
        <w:rPr>
          <w:rFonts w:ascii="Arial" w:eastAsia="Times New Roman" w:hAnsi="Arial" w:cs="Arial"/>
          <w:color w:val="414155"/>
          <w:sz w:val="18"/>
          <w:szCs w:val="18"/>
        </w:rPr>
        <w:t> for participants. Customize your registration page to capture your desired fields.</w:t>
      </w:r>
    </w:p>
    <w:p w14:paraId="56A1260E" w14:textId="77777777" w:rsidR="004C08E3" w:rsidRPr="004C08E3" w:rsidRDefault="004C08E3" w:rsidP="004C08E3">
      <w:pPr>
        <w:numPr>
          <w:ilvl w:val="0"/>
          <w:numId w:val="4"/>
        </w:numPr>
        <w:shd w:val="clear" w:color="auto" w:fill="FFFFFF"/>
        <w:spacing w:before="100" w:beforeAutospacing="1" w:after="300" w:line="240" w:lineRule="auto"/>
        <w:ind w:left="1095"/>
        <w:rPr>
          <w:rFonts w:ascii="Arial" w:eastAsia="Times New Roman" w:hAnsi="Arial" w:cs="Arial"/>
          <w:color w:val="414155"/>
          <w:sz w:val="18"/>
          <w:szCs w:val="18"/>
        </w:rPr>
      </w:pPr>
      <w:r w:rsidRPr="004C08E3">
        <w:rPr>
          <w:rFonts w:ascii="Arial" w:eastAsia="Times New Roman" w:hAnsi="Arial" w:cs="Arial"/>
          <w:b/>
          <w:bCs/>
          <w:color w:val="414155"/>
          <w:sz w:val="18"/>
          <w:szCs w:val="18"/>
        </w:rPr>
        <w:t>Screen sharing – </w:t>
      </w:r>
      <w:r w:rsidRPr="004C08E3">
        <w:rPr>
          <w:rFonts w:ascii="Arial" w:eastAsia="Times New Roman" w:hAnsi="Arial" w:cs="Arial"/>
          <w:color w:val="414155"/>
          <w:sz w:val="18"/>
          <w:szCs w:val="18"/>
        </w:rPr>
        <w:t>The host of a meeting can </w:t>
      </w:r>
      <w:hyperlink r:id="rId18" w:tgtFrame="_blank" w:history="1">
        <w:r w:rsidRPr="004C08E3">
          <w:rPr>
            <w:rFonts w:ascii="Arial" w:eastAsia="Times New Roman" w:hAnsi="Arial" w:cs="Arial"/>
            <w:color w:val="0F71EB"/>
            <w:sz w:val="18"/>
            <w:szCs w:val="18"/>
            <w:u w:val="single"/>
          </w:rPr>
          <w:t>share valuable content</w:t>
        </w:r>
      </w:hyperlink>
      <w:r w:rsidRPr="004C08E3">
        <w:rPr>
          <w:rFonts w:ascii="Arial" w:eastAsia="Times New Roman" w:hAnsi="Arial" w:cs="Arial"/>
          <w:color w:val="414155"/>
          <w:sz w:val="18"/>
          <w:szCs w:val="18"/>
        </w:rPr>
        <w:t> and permit attendees to also share their screen. When sharing your screen you can also share your computer sound which is great for playing music and videos. </w:t>
      </w:r>
    </w:p>
    <w:p w14:paraId="7F3DDA2C" w14:textId="77777777" w:rsidR="004C08E3" w:rsidRPr="004C08E3" w:rsidRDefault="004C08E3" w:rsidP="004C08E3">
      <w:pPr>
        <w:numPr>
          <w:ilvl w:val="0"/>
          <w:numId w:val="4"/>
        </w:numPr>
        <w:shd w:val="clear" w:color="auto" w:fill="FFFFFF"/>
        <w:spacing w:before="100" w:beforeAutospacing="1" w:after="300" w:line="240" w:lineRule="auto"/>
        <w:ind w:left="1095"/>
        <w:rPr>
          <w:rFonts w:ascii="Arial" w:eastAsia="Times New Roman" w:hAnsi="Arial" w:cs="Arial"/>
          <w:color w:val="414155"/>
          <w:sz w:val="18"/>
          <w:szCs w:val="18"/>
        </w:rPr>
      </w:pPr>
      <w:r w:rsidRPr="004C08E3">
        <w:rPr>
          <w:rFonts w:ascii="Arial" w:eastAsia="Times New Roman" w:hAnsi="Arial" w:cs="Arial"/>
          <w:b/>
          <w:bCs/>
          <w:color w:val="414155"/>
          <w:sz w:val="18"/>
          <w:szCs w:val="18"/>
        </w:rPr>
        <w:t>Whiteboarding – </w:t>
      </w:r>
      <w:r w:rsidRPr="004C08E3">
        <w:rPr>
          <w:rFonts w:ascii="Arial" w:eastAsia="Times New Roman" w:hAnsi="Arial" w:cs="Arial"/>
          <w:color w:val="414155"/>
          <w:sz w:val="18"/>
          <w:szCs w:val="18"/>
        </w:rPr>
        <w:t>When sharing your screen, you have the option to </w:t>
      </w:r>
      <w:hyperlink r:id="rId19" w:tgtFrame="_blank" w:history="1">
        <w:r w:rsidRPr="004C08E3">
          <w:rPr>
            <w:rFonts w:ascii="Arial" w:eastAsia="Times New Roman" w:hAnsi="Arial" w:cs="Arial"/>
            <w:color w:val="0F71EB"/>
            <w:sz w:val="18"/>
            <w:szCs w:val="18"/>
            <w:u w:val="single"/>
          </w:rPr>
          <w:t>share a whiteboard</w:t>
        </w:r>
      </w:hyperlink>
      <w:r w:rsidRPr="004C08E3">
        <w:rPr>
          <w:rFonts w:ascii="Arial" w:eastAsia="Times New Roman" w:hAnsi="Arial" w:cs="Arial"/>
          <w:color w:val="414155"/>
          <w:sz w:val="18"/>
          <w:szCs w:val="18"/>
        </w:rPr>
        <w:t>. This allows you to share a blank white screen that you can annotate on. Just like a whiteboard in the classroom, you can draw, type, and put stickers on it. The meeting host can allow participants to </w:t>
      </w:r>
      <w:hyperlink r:id="rId20" w:anchor="h_b81dec21-449f-4f7f-8165-c0060911268f" w:tgtFrame="_blank" w:history="1">
        <w:r w:rsidRPr="004C08E3">
          <w:rPr>
            <w:rFonts w:ascii="Arial" w:eastAsia="Times New Roman" w:hAnsi="Arial" w:cs="Arial"/>
            <w:color w:val="0F71EB"/>
            <w:sz w:val="18"/>
            <w:szCs w:val="18"/>
            <w:u w:val="single"/>
          </w:rPr>
          <w:t>co-annotate</w:t>
        </w:r>
      </w:hyperlink>
      <w:r w:rsidRPr="004C08E3">
        <w:rPr>
          <w:rFonts w:ascii="Arial" w:eastAsia="Times New Roman" w:hAnsi="Arial" w:cs="Arial"/>
          <w:color w:val="414155"/>
          <w:sz w:val="18"/>
          <w:szCs w:val="18"/>
        </w:rPr>
        <w:t>, meaning they can also draw on the shared content.</w:t>
      </w:r>
    </w:p>
    <w:p w14:paraId="02E7CA31" w14:textId="77777777" w:rsidR="004C08E3" w:rsidRPr="004C08E3" w:rsidRDefault="004C08E3" w:rsidP="004C08E3">
      <w:pPr>
        <w:numPr>
          <w:ilvl w:val="0"/>
          <w:numId w:val="4"/>
        </w:numPr>
        <w:shd w:val="clear" w:color="auto" w:fill="FFFFFF"/>
        <w:spacing w:before="100" w:beforeAutospacing="1" w:after="300" w:line="240" w:lineRule="auto"/>
        <w:ind w:left="1095"/>
        <w:rPr>
          <w:rFonts w:ascii="Arial" w:eastAsia="Times New Roman" w:hAnsi="Arial" w:cs="Arial"/>
          <w:color w:val="414155"/>
          <w:sz w:val="18"/>
          <w:szCs w:val="18"/>
        </w:rPr>
      </w:pPr>
      <w:r w:rsidRPr="004C08E3">
        <w:rPr>
          <w:rFonts w:ascii="Arial" w:eastAsia="Times New Roman" w:hAnsi="Arial" w:cs="Arial"/>
          <w:b/>
          <w:bCs/>
          <w:color w:val="414155"/>
          <w:sz w:val="18"/>
          <w:szCs w:val="18"/>
        </w:rPr>
        <w:t>Breakout Rooms – </w:t>
      </w:r>
      <w:r w:rsidRPr="004C08E3">
        <w:rPr>
          <w:rFonts w:ascii="Arial" w:eastAsia="Times New Roman" w:hAnsi="Arial" w:cs="Arial"/>
          <w:color w:val="414155"/>
          <w:sz w:val="18"/>
          <w:szCs w:val="18"/>
        </w:rPr>
        <w:t>The </w:t>
      </w:r>
      <w:hyperlink r:id="rId21" w:tgtFrame="_blank" w:history="1">
        <w:r w:rsidRPr="004C08E3">
          <w:rPr>
            <w:rFonts w:ascii="Arial" w:eastAsia="Times New Roman" w:hAnsi="Arial" w:cs="Arial"/>
            <w:color w:val="0F71EB"/>
            <w:sz w:val="18"/>
            <w:szCs w:val="18"/>
            <w:u w:val="single"/>
          </w:rPr>
          <w:t>Breakout Rooms</w:t>
        </w:r>
      </w:hyperlink>
      <w:r w:rsidRPr="004C08E3">
        <w:rPr>
          <w:rFonts w:ascii="Arial" w:eastAsia="Times New Roman" w:hAnsi="Arial" w:cs="Arial"/>
          <w:color w:val="414155"/>
          <w:sz w:val="18"/>
          <w:szCs w:val="18"/>
        </w:rPr>
        <w:t> feature allows you to divide your meeting into as many as 100 separate sessions, creating individual spaces for close collaboration and small-group discussion.</w:t>
      </w:r>
    </w:p>
    <w:p w14:paraId="11446530" w14:textId="77777777" w:rsidR="004C08E3" w:rsidRPr="004C08E3" w:rsidRDefault="004C08E3" w:rsidP="004C08E3">
      <w:pPr>
        <w:numPr>
          <w:ilvl w:val="0"/>
          <w:numId w:val="4"/>
        </w:numPr>
        <w:shd w:val="clear" w:color="auto" w:fill="FFFFFF"/>
        <w:spacing w:before="100" w:beforeAutospacing="1" w:after="300" w:line="240" w:lineRule="auto"/>
        <w:ind w:left="1095"/>
        <w:rPr>
          <w:rFonts w:ascii="Arial" w:eastAsia="Times New Roman" w:hAnsi="Arial" w:cs="Arial"/>
          <w:color w:val="414155"/>
          <w:sz w:val="18"/>
          <w:szCs w:val="18"/>
        </w:rPr>
      </w:pPr>
      <w:r w:rsidRPr="004C08E3">
        <w:rPr>
          <w:rFonts w:ascii="Arial" w:eastAsia="Times New Roman" w:hAnsi="Arial" w:cs="Arial"/>
          <w:b/>
          <w:bCs/>
          <w:color w:val="414155"/>
          <w:sz w:val="18"/>
          <w:szCs w:val="18"/>
        </w:rPr>
        <w:t>Reactions – </w:t>
      </w:r>
      <w:r w:rsidRPr="004C08E3">
        <w:rPr>
          <w:rFonts w:ascii="Arial" w:eastAsia="Times New Roman" w:hAnsi="Arial" w:cs="Arial"/>
          <w:color w:val="414155"/>
          <w:sz w:val="18"/>
          <w:szCs w:val="18"/>
        </w:rPr>
        <w:t>Meeting participants can react during a meeting by an emoji to communicate without interrupting the meeting. The emoji will appear in the corner of the participant’s video. </w:t>
      </w:r>
    </w:p>
    <w:p w14:paraId="07EA9C70" w14:textId="77777777" w:rsidR="004C08E3" w:rsidRPr="004C08E3" w:rsidRDefault="004C08E3" w:rsidP="004C08E3">
      <w:pPr>
        <w:numPr>
          <w:ilvl w:val="0"/>
          <w:numId w:val="4"/>
        </w:numPr>
        <w:shd w:val="clear" w:color="auto" w:fill="FFFFFF"/>
        <w:spacing w:before="100" w:beforeAutospacing="1" w:after="300" w:line="240" w:lineRule="auto"/>
        <w:ind w:left="1095"/>
        <w:rPr>
          <w:rFonts w:ascii="Arial" w:eastAsia="Times New Roman" w:hAnsi="Arial" w:cs="Arial"/>
          <w:color w:val="414155"/>
          <w:sz w:val="18"/>
          <w:szCs w:val="18"/>
        </w:rPr>
      </w:pPr>
      <w:r w:rsidRPr="004C08E3">
        <w:rPr>
          <w:rFonts w:ascii="Arial" w:eastAsia="Times New Roman" w:hAnsi="Arial" w:cs="Arial"/>
          <w:b/>
          <w:bCs/>
          <w:color w:val="414155"/>
          <w:sz w:val="18"/>
          <w:szCs w:val="18"/>
        </w:rPr>
        <w:t>Chat – </w:t>
      </w:r>
      <w:r w:rsidRPr="004C08E3">
        <w:rPr>
          <w:rFonts w:ascii="Arial" w:eastAsia="Times New Roman" w:hAnsi="Arial" w:cs="Arial"/>
          <w:color w:val="414155"/>
          <w:sz w:val="18"/>
          <w:szCs w:val="18"/>
        </w:rPr>
        <w:t>In-meeting chat supports 1-to-1 private chat as well as group chat</w:t>
      </w:r>
      <w:r w:rsidRPr="004C08E3">
        <w:rPr>
          <w:rFonts w:ascii="Arial" w:eastAsia="Times New Roman" w:hAnsi="Arial" w:cs="Arial"/>
          <w:b/>
          <w:bCs/>
          <w:color w:val="414155"/>
          <w:sz w:val="18"/>
          <w:szCs w:val="18"/>
        </w:rPr>
        <w:t>. </w:t>
      </w:r>
      <w:r w:rsidRPr="004C08E3">
        <w:rPr>
          <w:rFonts w:ascii="Arial" w:eastAsia="Times New Roman" w:hAnsi="Arial" w:cs="Arial"/>
          <w:color w:val="414155"/>
          <w:sz w:val="18"/>
          <w:szCs w:val="18"/>
        </w:rPr>
        <w:t>The meeting host can choose who the participants can chat with or disable chat entirely.</w:t>
      </w:r>
    </w:p>
    <w:p w14:paraId="4E802F6E" w14:textId="77777777" w:rsidR="004C08E3" w:rsidRPr="004C08E3" w:rsidRDefault="004C08E3" w:rsidP="004C08E3">
      <w:pPr>
        <w:numPr>
          <w:ilvl w:val="0"/>
          <w:numId w:val="4"/>
        </w:numPr>
        <w:shd w:val="clear" w:color="auto" w:fill="FFFFFF"/>
        <w:spacing w:before="100" w:beforeAutospacing="1" w:after="300" w:line="240" w:lineRule="auto"/>
        <w:ind w:left="1095"/>
        <w:rPr>
          <w:rFonts w:ascii="Arial" w:eastAsia="Times New Roman" w:hAnsi="Arial" w:cs="Arial"/>
          <w:color w:val="414155"/>
          <w:sz w:val="18"/>
          <w:szCs w:val="18"/>
        </w:rPr>
      </w:pPr>
      <w:r w:rsidRPr="004C08E3">
        <w:rPr>
          <w:rFonts w:ascii="Arial" w:eastAsia="Times New Roman" w:hAnsi="Arial" w:cs="Arial"/>
          <w:b/>
          <w:bCs/>
          <w:color w:val="414155"/>
          <w:sz w:val="18"/>
          <w:szCs w:val="18"/>
        </w:rPr>
        <w:t>Polling – </w:t>
      </w:r>
      <w:r w:rsidRPr="004C08E3">
        <w:rPr>
          <w:rFonts w:ascii="Arial" w:eastAsia="Times New Roman" w:hAnsi="Arial" w:cs="Arial"/>
          <w:color w:val="414155"/>
          <w:sz w:val="18"/>
          <w:szCs w:val="18"/>
        </w:rPr>
        <w:t> For licensed Zoom Meetings users, you can set up and launch up to 25 polls in a single meeting. Launch single-choice or multiple-choice polls to engage with your meeting attendees. </w:t>
      </w:r>
    </w:p>
    <w:p w14:paraId="26A87863" w14:textId="77777777" w:rsidR="004C08E3" w:rsidRPr="004C08E3" w:rsidRDefault="004C08E3" w:rsidP="004C08E3">
      <w:pPr>
        <w:numPr>
          <w:ilvl w:val="0"/>
          <w:numId w:val="4"/>
        </w:numPr>
        <w:shd w:val="clear" w:color="auto" w:fill="FFFFFF"/>
        <w:spacing w:before="100" w:beforeAutospacing="1" w:after="300" w:line="240" w:lineRule="auto"/>
        <w:ind w:left="1095"/>
        <w:rPr>
          <w:rFonts w:ascii="Arial" w:eastAsia="Times New Roman" w:hAnsi="Arial" w:cs="Arial"/>
          <w:color w:val="414155"/>
          <w:sz w:val="18"/>
          <w:szCs w:val="18"/>
        </w:rPr>
      </w:pPr>
      <w:r w:rsidRPr="004C08E3">
        <w:rPr>
          <w:rFonts w:ascii="Arial" w:eastAsia="Times New Roman" w:hAnsi="Arial" w:cs="Arial"/>
          <w:b/>
          <w:bCs/>
          <w:color w:val="414155"/>
          <w:sz w:val="18"/>
          <w:szCs w:val="18"/>
        </w:rPr>
        <w:t>Streaming –</w:t>
      </w:r>
      <w:r w:rsidRPr="004C08E3">
        <w:rPr>
          <w:rFonts w:ascii="Arial" w:eastAsia="Times New Roman" w:hAnsi="Arial" w:cs="Arial"/>
          <w:color w:val="414155"/>
          <w:sz w:val="18"/>
          <w:szCs w:val="18"/>
        </w:rPr>
        <w:t> Licensed Zoom Meetings users have the ability to stream to YouTube Live, Facebook Live, or a custom streaming service to expand their audience reach.</w:t>
      </w:r>
    </w:p>
    <w:p w14:paraId="281F373F" w14:textId="77777777" w:rsidR="004C08E3" w:rsidRPr="004C08E3" w:rsidRDefault="004C08E3" w:rsidP="004C08E3">
      <w:pPr>
        <w:numPr>
          <w:ilvl w:val="0"/>
          <w:numId w:val="4"/>
        </w:numPr>
        <w:shd w:val="clear" w:color="auto" w:fill="FFFFFF"/>
        <w:spacing w:before="100" w:beforeAutospacing="1" w:after="300" w:line="240" w:lineRule="auto"/>
        <w:ind w:left="1095"/>
        <w:rPr>
          <w:rFonts w:ascii="Arial" w:eastAsia="Times New Roman" w:hAnsi="Arial" w:cs="Arial"/>
          <w:color w:val="414155"/>
          <w:sz w:val="18"/>
          <w:szCs w:val="18"/>
        </w:rPr>
      </w:pPr>
      <w:r w:rsidRPr="004C08E3">
        <w:rPr>
          <w:rFonts w:ascii="Arial" w:eastAsia="Times New Roman" w:hAnsi="Arial" w:cs="Arial"/>
          <w:b/>
          <w:bCs/>
          <w:color w:val="414155"/>
          <w:sz w:val="18"/>
          <w:szCs w:val="18"/>
        </w:rPr>
        <w:t>View management –</w:t>
      </w:r>
      <w:r w:rsidRPr="004C08E3">
        <w:rPr>
          <w:rFonts w:ascii="Arial" w:eastAsia="Times New Roman" w:hAnsi="Arial" w:cs="Arial"/>
          <w:color w:val="414155"/>
          <w:sz w:val="18"/>
          <w:szCs w:val="18"/>
        </w:rPr>
        <w:t> The host or co-host can spotlight up to nine video participants as the primary active speaker, and participants will only see these speakers. This feature is often used to spotlight a keynote speaker. The host or co-host can also rearrange the order of the gallery view for attendees.</w:t>
      </w:r>
    </w:p>
    <w:p w14:paraId="50973817" w14:textId="77777777" w:rsidR="004C08E3" w:rsidRPr="004C08E3" w:rsidRDefault="004C08E3" w:rsidP="004C08E3">
      <w:pPr>
        <w:shd w:val="clear" w:color="auto" w:fill="FFFFFF"/>
        <w:spacing w:before="210" w:after="210" w:line="240" w:lineRule="auto"/>
        <w:rPr>
          <w:rFonts w:ascii="Arial" w:eastAsia="Times New Roman" w:hAnsi="Arial" w:cs="Arial"/>
          <w:color w:val="232333"/>
          <w:sz w:val="18"/>
          <w:szCs w:val="18"/>
        </w:rPr>
      </w:pPr>
      <w:r w:rsidRPr="004C08E3">
        <w:rPr>
          <w:rFonts w:ascii="Arial" w:eastAsia="Times New Roman" w:hAnsi="Arial" w:cs="Arial"/>
          <w:color w:val="232333"/>
          <w:sz w:val="18"/>
          <w:szCs w:val="18"/>
        </w:rPr>
        <w:t>When hosting large meetings, it is important the host understands the features they have access to and how to enable/disable them. To ensure a secure and uninterrupted online event, check out our blog on </w:t>
      </w:r>
      <w:hyperlink r:id="rId22" w:tgtFrame="_blank" w:history="1">
        <w:r w:rsidRPr="004C08E3">
          <w:rPr>
            <w:rFonts w:ascii="Arial" w:eastAsia="Times New Roman" w:hAnsi="Arial" w:cs="Arial"/>
            <w:color w:val="0F71EB"/>
            <w:sz w:val="18"/>
            <w:szCs w:val="18"/>
            <w:u w:val="single"/>
          </w:rPr>
          <w:t>securing your Zoom meetings</w:t>
        </w:r>
      </w:hyperlink>
      <w:r w:rsidRPr="004C08E3">
        <w:rPr>
          <w:rFonts w:ascii="Arial" w:eastAsia="Times New Roman" w:hAnsi="Arial" w:cs="Arial"/>
          <w:color w:val="232333"/>
          <w:sz w:val="18"/>
          <w:szCs w:val="18"/>
        </w:rPr>
        <w:t>.</w:t>
      </w:r>
    </w:p>
    <w:p w14:paraId="29569FAE" w14:textId="77777777" w:rsidR="00D77205" w:rsidRDefault="00D77205"/>
    <w:sectPr w:rsidR="00D77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7057"/>
    <w:multiLevelType w:val="multilevel"/>
    <w:tmpl w:val="22B0240A"/>
    <w:lvl w:ilvl="0">
      <w:start w:val="1"/>
      <w:numFmt w:val="bullet"/>
      <w:lvlText w:val=""/>
      <w:lvlJc w:val="left"/>
      <w:pPr>
        <w:tabs>
          <w:tab w:val="num" w:pos="660"/>
        </w:tabs>
        <w:ind w:left="660" w:hanging="360"/>
      </w:pPr>
      <w:rPr>
        <w:rFonts w:ascii="Symbol" w:hAnsi="Symbol" w:hint="default"/>
        <w:sz w:val="20"/>
      </w:rPr>
    </w:lvl>
    <w:lvl w:ilvl="1" w:tentative="1">
      <w:start w:val="1"/>
      <w:numFmt w:val="bullet"/>
      <w:lvlText w:val="o"/>
      <w:lvlJc w:val="left"/>
      <w:pPr>
        <w:tabs>
          <w:tab w:val="num" w:pos="1380"/>
        </w:tabs>
        <w:ind w:left="1380" w:hanging="360"/>
      </w:pPr>
      <w:rPr>
        <w:rFonts w:ascii="Courier New" w:hAnsi="Courier New" w:hint="default"/>
        <w:sz w:val="20"/>
      </w:rPr>
    </w:lvl>
    <w:lvl w:ilvl="2" w:tentative="1">
      <w:start w:val="1"/>
      <w:numFmt w:val="bullet"/>
      <w:lvlText w:val=""/>
      <w:lvlJc w:val="left"/>
      <w:pPr>
        <w:tabs>
          <w:tab w:val="num" w:pos="2100"/>
        </w:tabs>
        <w:ind w:left="2100" w:hanging="360"/>
      </w:pPr>
      <w:rPr>
        <w:rFonts w:ascii="Wingdings" w:hAnsi="Wingdings" w:hint="default"/>
        <w:sz w:val="20"/>
      </w:rPr>
    </w:lvl>
    <w:lvl w:ilvl="3" w:tentative="1">
      <w:start w:val="1"/>
      <w:numFmt w:val="bullet"/>
      <w:lvlText w:val=""/>
      <w:lvlJc w:val="left"/>
      <w:pPr>
        <w:tabs>
          <w:tab w:val="num" w:pos="2820"/>
        </w:tabs>
        <w:ind w:left="2820" w:hanging="360"/>
      </w:pPr>
      <w:rPr>
        <w:rFonts w:ascii="Wingdings" w:hAnsi="Wingdings" w:hint="default"/>
        <w:sz w:val="20"/>
      </w:rPr>
    </w:lvl>
    <w:lvl w:ilvl="4" w:tentative="1">
      <w:start w:val="1"/>
      <w:numFmt w:val="bullet"/>
      <w:lvlText w:val=""/>
      <w:lvlJc w:val="left"/>
      <w:pPr>
        <w:tabs>
          <w:tab w:val="num" w:pos="3540"/>
        </w:tabs>
        <w:ind w:left="3540" w:hanging="360"/>
      </w:pPr>
      <w:rPr>
        <w:rFonts w:ascii="Wingdings" w:hAnsi="Wingdings" w:hint="default"/>
        <w:sz w:val="20"/>
      </w:rPr>
    </w:lvl>
    <w:lvl w:ilvl="5" w:tentative="1">
      <w:start w:val="1"/>
      <w:numFmt w:val="bullet"/>
      <w:lvlText w:val=""/>
      <w:lvlJc w:val="left"/>
      <w:pPr>
        <w:tabs>
          <w:tab w:val="num" w:pos="4260"/>
        </w:tabs>
        <w:ind w:left="4260" w:hanging="360"/>
      </w:pPr>
      <w:rPr>
        <w:rFonts w:ascii="Wingdings" w:hAnsi="Wingdings" w:hint="default"/>
        <w:sz w:val="20"/>
      </w:rPr>
    </w:lvl>
    <w:lvl w:ilvl="6" w:tentative="1">
      <w:start w:val="1"/>
      <w:numFmt w:val="bullet"/>
      <w:lvlText w:val=""/>
      <w:lvlJc w:val="left"/>
      <w:pPr>
        <w:tabs>
          <w:tab w:val="num" w:pos="4980"/>
        </w:tabs>
        <w:ind w:left="4980" w:hanging="360"/>
      </w:pPr>
      <w:rPr>
        <w:rFonts w:ascii="Wingdings" w:hAnsi="Wingdings" w:hint="default"/>
        <w:sz w:val="20"/>
      </w:rPr>
    </w:lvl>
    <w:lvl w:ilvl="7" w:tentative="1">
      <w:start w:val="1"/>
      <w:numFmt w:val="bullet"/>
      <w:lvlText w:val=""/>
      <w:lvlJc w:val="left"/>
      <w:pPr>
        <w:tabs>
          <w:tab w:val="num" w:pos="5700"/>
        </w:tabs>
        <w:ind w:left="5700" w:hanging="360"/>
      </w:pPr>
      <w:rPr>
        <w:rFonts w:ascii="Wingdings" w:hAnsi="Wingdings" w:hint="default"/>
        <w:sz w:val="20"/>
      </w:rPr>
    </w:lvl>
    <w:lvl w:ilvl="8" w:tentative="1">
      <w:start w:val="1"/>
      <w:numFmt w:val="bullet"/>
      <w:lvlText w:val=""/>
      <w:lvlJc w:val="left"/>
      <w:pPr>
        <w:tabs>
          <w:tab w:val="num" w:pos="6420"/>
        </w:tabs>
        <w:ind w:left="6420" w:hanging="360"/>
      </w:pPr>
      <w:rPr>
        <w:rFonts w:ascii="Wingdings" w:hAnsi="Wingdings" w:hint="default"/>
        <w:sz w:val="20"/>
      </w:rPr>
    </w:lvl>
  </w:abstractNum>
  <w:abstractNum w:abstractNumId="1" w15:restartNumberingAfterBreak="0">
    <w:nsid w:val="223873FD"/>
    <w:multiLevelType w:val="multilevel"/>
    <w:tmpl w:val="1218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31315"/>
    <w:multiLevelType w:val="multilevel"/>
    <w:tmpl w:val="76D4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953367"/>
    <w:multiLevelType w:val="multilevel"/>
    <w:tmpl w:val="483C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3513025">
    <w:abstractNumId w:val="0"/>
  </w:num>
  <w:num w:numId="2" w16cid:durableId="1948270540">
    <w:abstractNumId w:val="3"/>
  </w:num>
  <w:num w:numId="3" w16cid:durableId="708723489">
    <w:abstractNumId w:val="2"/>
  </w:num>
  <w:num w:numId="4" w16cid:durableId="1797334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E3"/>
    <w:rsid w:val="00343B3E"/>
    <w:rsid w:val="00451D05"/>
    <w:rsid w:val="004C08E3"/>
    <w:rsid w:val="00D7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DDD6"/>
  <w15:chartTrackingRefBased/>
  <w15:docId w15:val="{A62BD97E-4D5B-47C8-94D7-670C10F2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C08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08E3"/>
    <w:rPr>
      <w:rFonts w:ascii="Times New Roman" w:eastAsia="Times New Roman" w:hAnsi="Times New Roman" w:cs="Times New Roman"/>
      <w:b/>
      <w:bCs/>
      <w:sz w:val="36"/>
      <w:szCs w:val="36"/>
    </w:rPr>
  </w:style>
  <w:style w:type="character" w:styleId="Strong">
    <w:name w:val="Strong"/>
    <w:basedOn w:val="DefaultParagraphFont"/>
    <w:uiPriority w:val="22"/>
    <w:qFormat/>
    <w:rsid w:val="004C08E3"/>
    <w:rPr>
      <w:b/>
      <w:bCs/>
    </w:rPr>
  </w:style>
  <w:style w:type="paragraph" w:styleId="NormalWeb">
    <w:name w:val="Normal (Web)"/>
    <w:basedOn w:val="Normal"/>
    <w:uiPriority w:val="99"/>
    <w:semiHidden/>
    <w:unhideWhenUsed/>
    <w:rsid w:val="004C08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08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29522">
      <w:bodyDiv w:val="1"/>
      <w:marLeft w:val="0"/>
      <w:marRight w:val="0"/>
      <w:marTop w:val="0"/>
      <w:marBottom w:val="0"/>
      <w:divBdr>
        <w:top w:val="none" w:sz="0" w:space="0" w:color="auto"/>
        <w:left w:val="none" w:sz="0" w:space="0" w:color="auto"/>
        <w:bottom w:val="none" w:sz="0" w:space="0" w:color="auto"/>
        <w:right w:val="none" w:sz="0" w:space="0" w:color="auto"/>
      </w:divBdr>
    </w:div>
    <w:div w:id="271985920">
      <w:bodyDiv w:val="1"/>
      <w:marLeft w:val="0"/>
      <w:marRight w:val="0"/>
      <w:marTop w:val="0"/>
      <w:marBottom w:val="0"/>
      <w:divBdr>
        <w:top w:val="none" w:sz="0" w:space="0" w:color="auto"/>
        <w:left w:val="none" w:sz="0" w:space="0" w:color="auto"/>
        <w:bottom w:val="none" w:sz="0" w:space="0" w:color="auto"/>
        <w:right w:val="none" w:sz="0" w:space="0" w:color="auto"/>
      </w:divBdr>
    </w:div>
    <w:div w:id="509181436">
      <w:bodyDiv w:val="1"/>
      <w:marLeft w:val="0"/>
      <w:marRight w:val="0"/>
      <w:marTop w:val="0"/>
      <w:marBottom w:val="0"/>
      <w:divBdr>
        <w:top w:val="none" w:sz="0" w:space="0" w:color="auto"/>
        <w:left w:val="none" w:sz="0" w:space="0" w:color="auto"/>
        <w:bottom w:val="none" w:sz="0" w:space="0" w:color="auto"/>
        <w:right w:val="none" w:sz="0" w:space="0" w:color="auto"/>
      </w:divBdr>
    </w:div>
    <w:div w:id="19368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zoom.us/wp-content/uploads/2020/09/Running-Engaging-Online-Events-2020.pdf" TargetMode="External"/><Relationship Id="rId13" Type="http://schemas.openxmlformats.org/officeDocument/2006/relationships/hyperlink" Target="https://blog.zoom.us/2019/08/05/zoom-video-webinars-new-expanded-apps/?zcid=1231" TargetMode="External"/><Relationship Id="rId18" Type="http://schemas.openxmlformats.org/officeDocument/2006/relationships/hyperlink" Target="https://support.zoom.us/hc/en-us/articles/201362153-Sharing-your-screen" TargetMode="External"/><Relationship Id="rId3" Type="http://schemas.openxmlformats.org/officeDocument/2006/relationships/settings" Target="settings.xml"/><Relationship Id="rId21" Type="http://schemas.openxmlformats.org/officeDocument/2006/relationships/hyperlink" Target="https://support.zoom.us/hc/en-us/articles/206476313-Managing-Breakout-Rooms" TargetMode="External"/><Relationship Id="rId7" Type="http://schemas.openxmlformats.org/officeDocument/2006/relationships/hyperlink" Target="https://support.zoom.us/hc/en-us/articles/360038311212-Meeting-reactions" TargetMode="External"/><Relationship Id="rId12" Type="http://schemas.openxmlformats.org/officeDocument/2006/relationships/hyperlink" Target="https://blog.zoom.us/2017/10/20/technical-deep-dive-how-we-live-streamed-zoomtopia-without-a-hitch/?zcid=1231" TargetMode="External"/><Relationship Id="rId17" Type="http://schemas.openxmlformats.org/officeDocument/2006/relationships/hyperlink" Target="https://support.zoom.us/hc/en-us/articles/211579443-Setting-up-registration-for-a-meeting" TargetMode="External"/><Relationship Id="rId2" Type="http://schemas.openxmlformats.org/officeDocument/2006/relationships/styles" Target="styles.xml"/><Relationship Id="rId16" Type="http://schemas.openxmlformats.org/officeDocument/2006/relationships/hyperlink" Target="https://zoom.us/webinar/registerevent/WN_moX8rhftQQOYyCJGnNRM8w?id=niMOhaqcQsOAx0Vb93ZI3w" TargetMode="External"/><Relationship Id="rId20" Type="http://schemas.openxmlformats.org/officeDocument/2006/relationships/hyperlink" Target="https://support.zoom.us/hc/en-us/articles/115005706806-Using-annotation-tools-on-a-shared-screen-or-whiteboard" TargetMode="External"/><Relationship Id="rId1" Type="http://schemas.openxmlformats.org/officeDocument/2006/relationships/numbering" Target="numbering.xml"/><Relationship Id="rId6" Type="http://schemas.openxmlformats.org/officeDocument/2006/relationships/hyperlink" Target="https://blog.zoom.us/2020/01/29/lets-do-video-founder-share-tips-to-host-the-best-webinars/?zcid=1231" TargetMode="External"/><Relationship Id="rId11" Type="http://schemas.openxmlformats.org/officeDocument/2006/relationships/hyperlink" Target="https://blog.zoom.us/2019/12/16/how-to-create-a-top-tier-all-hands-experience-with-zoom/?zcid=1231" TargetMode="External"/><Relationship Id="rId24" Type="http://schemas.openxmlformats.org/officeDocument/2006/relationships/theme" Target="theme/theme1.xml"/><Relationship Id="rId5" Type="http://schemas.openxmlformats.org/officeDocument/2006/relationships/hyperlink" Target="https://support.zoom.us/hc/en-us/articles/201362283-How-Do-I-Join-or-Test-My-Computer-Device-Audio-?zcid=1231" TargetMode="External"/><Relationship Id="rId15" Type="http://schemas.openxmlformats.org/officeDocument/2006/relationships/hyperlink" Target="https://zoom.us/webinar/registerevent/WN_moX8rhftQQOYyCJGnNRM8w?id=niMOhaqcQsOAx0Vb93ZI3w" TargetMode="External"/><Relationship Id="rId23" Type="http://schemas.openxmlformats.org/officeDocument/2006/relationships/fontTable" Target="fontTable.xml"/><Relationship Id="rId10" Type="http://schemas.openxmlformats.org/officeDocument/2006/relationships/hyperlink" Target="https://blog.zoom.us/wp-content/uploads/2020/05/Host-and-Panelist-Tech-Setup-Best-Practices1.pdf" TargetMode="External"/><Relationship Id="rId19" Type="http://schemas.openxmlformats.org/officeDocument/2006/relationships/hyperlink" Target="https://support.zoom.us/hc/en-us/articles/205677665-Sharing-a-whiteboard" TargetMode="External"/><Relationship Id="rId4" Type="http://schemas.openxmlformats.org/officeDocument/2006/relationships/webSettings" Target="webSettings.xml"/><Relationship Id="rId9" Type="http://schemas.openxmlformats.org/officeDocument/2006/relationships/hyperlink" Target="https://blog.zoom.us/2018/11/30/your-top-five-online-event-questions-answered/?zcid=1231" TargetMode="External"/><Relationship Id="rId14" Type="http://schemas.openxmlformats.org/officeDocument/2006/relationships/hyperlink" Target="https://support.zoom.us/hc/en-us/articles/209743263-Meeting-and-Webinar-Best-Practices-and-Resources" TargetMode="External"/><Relationship Id="rId22" Type="http://schemas.openxmlformats.org/officeDocument/2006/relationships/hyperlink" Target="https://blog.zoom.us/keep-uninvited-guests-out-of-your-zoom-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1382</Words>
  <Characters>7880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Scheurer</dc:creator>
  <cp:keywords/>
  <dc:description/>
  <cp:lastModifiedBy>Gierlich, Emily</cp:lastModifiedBy>
  <cp:revision>2</cp:revision>
  <dcterms:created xsi:type="dcterms:W3CDTF">2023-09-29T17:16:00Z</dcterms:created>
  <dcterms:modified xsi:type="dcterms:W3CDTF">2023-09-29T17:16:00Z</dcterms:modified>
</cp:coreProperties>
</file>